
<file path=[Content_Types].xml><?xml version="1.0" encoding="utf-8"?>
<Types xmlns="http://schemas.openxmlformats.org/package/2006/content-types">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DB9502" w14:textId="1063C14B" w:rsidR="001F1D28" w:rsidRPr="00A43005" w:rsidRDefault="001F1D28" w:rsidP="00141670">
      <w:pPr>
        <w:tabs>
          <w:tab w:val="left" w:pos="709"/>
        </w:tabs>
        <w:ind w:left="4678"/>
        <w:rPr>
          <w:rFonts w:ascii="Times New Roman" w:hAnsi="Times New Roman" w:cs="Times New Roman"/>
          <w:lang w:val="lt-LT"/>
        </w:rPr>
      </w:pPr>
      <w:r w:rsidRPr="00A43005">
        <w:rPr>
          <w:rFonts w:ascii="Times New Roman" w:hAnsi="Times New Roman" w:cs="Times New Roman"/>
          <w:lang w:val="lt-LT"/>
        </w:rPr>
        <w:t>PATVIRTINTA</w:t>
      </w:r>
    </w:p>
    <w:p w14:paraId="33F0592D" w14:textId="5DFB0448" w:rsidR="001F1D28" w:rsidRPr="00A43005" w:rsidRDefault="001F1D28" w:rsidP="00141670">
      <w:pPr>
        <w:pStyle w:val="Pagrindinistekstas"/>
        <w:spacing w:after="0" w:line="240" w:lineRule="auto"/>
        <w:ind w:left="4678"/>
        <w:rPr>
          <w:rFonts w:ascii="Times New Roman" w:hAnsi="Times New Roman" w:cs="Times New Roman"/>
          <w:lang w:val="lt-LT"/>
        </w:rPr>
      </w:pPr>
      <w:r w:rsidRPr="00A43005">
        <w:rPr>
          <w:rFonts w:ascii="Times New Roman" w:hAnsi="Times New Roman" w:cs="Times New Roman"/>
          <w:lang w:val="lt-LT"/>
        </w:rPr>
        <w:t>Anykščių rajono savivaldybės tarybos</w:t>
      </w:r>
    </w:p>
    <w:p w14:paraId="2699D8F5" w14:textId="6AB6B362" w:rsidR="001F1D28" w:rsidRPr="00A43005" w:rsidRDefault="001F1D28" w:rsidP="00141670">
      <w:pPr>
        <w:pStyle w:val="Pagrindinistekstas"/>
        <w:spacing w:after="0" w:line="240" w:lineRule="auto"/>
        <w:ind w:left="4678"/>
        <w:rPr>
          <w:rFonts w:ascii="Times New Roman" w:hAnsi="Times New Roman" w:cs="Times New Roman"/>
          <w:lang w:val="lt-LT"/>
        </w:rPr>
      </w:pPr>
      <w:r w:rsidRPr="00A43005">
        <w:rPr>
          <w:rFonts w:ascii="Times New Roman" w:hAnsi="Times New Roman" w:cs="Times New Roman"/>
          <w:lang w:val="lt-LT"/>
        </w:rPr>
        <w:t>2026 m. balandžio 30 d. sprendimu Nr. 1-T-</w:t>
      </w:r>
      <w:r w:rsidR="00141670">
        <w:rPr>
          <w:rFonts w:ascii="Times New Roman" w:hAnsi="Times New Roman" w:cs="Times New Roman"/>
          <w:lang w:val="lt-LT"/>
        </w:rPr>
        <w:t>137</w:t>
      </w:r>
    </w:p>
    <w:p w14:paraId="7724FF06" w14:textId="77777777" w:rsidR="001F1D28" w:rsidRPr="00485BE7" w:rsidRDefault="001F1D28" w:rsidP="001F1D28">
      <w:pPr>
        <w:jc w:val="center"/>
        <w:rPr>
          <w:b/>
          <w:lang w:val="lt-LT"/>
        </w:rPr>
      </w:pPr>
    </w:p>
    <w:p w14:paraId="4BFF2DAD" w14:textId="5BAEF1F8" w:rsidR="00545514" w:rsidRPr="00A43005" w:rsidRDefault="00545514" w:rsidP="00055934">
      <w:pPr>
        <w:tabs>
          <w:tab w:val="left" w:pos="567"/>
          <w:tab w:val="left" w:pos="709"/>
          <w:tab w:val="left" w:pos="1134"/>
        </w:tabs>
        <w:rPr>
          <w:lang w:val="lt-LT"/>
        </w:rPr>
      </w:pPr>
    </w:p>
    <w:p w14:paraId="17882F34" w14:textId="77777777" w:rsidR="00545514" w:rsidRPr="00A43005" w:rsidRDefault="00545514" w:rsidP="00545514">
      <w:pPr>
        <w:pStyle w:val="Standard"/>
        <w:ind w:right="-273"/>
        <w:jc w:val="center"/>
        <w:rPr>
          <w:b/>
        </w:rPr>
      </w:pPr>
      <w:r w:rsidRPr="00A43005">
        <w:rPr>
          <w:b/>
        </w:rPr>
        <w:t>VIEŠOSIOS ĮSTAIGOS ANYKŠČIŲ RAJONO SAVIVALDYBĖS LIGONINĖS</w:t>
      </w:r>
    </w:p>
    <w:p w14:paraId="11CC75BB" w14:textId="0CD385BA" w:rsidR="00545514" w:rsidRPr="00A43005" w:rsidRDefault="00545514" w:rsidP="002D265E">
      <w:pPr>
        <w:pStyle w:val="Standard"/>
        <w:spacing w:line="360" w:lineRule="auto"/>
        <w:jc w:val="center"/>
        <w:rPr>
          <w:b/>
        </w:rPr>
      </w:pPr>
      <w:r w:rsidRPr="00A43005">
        <w:rPr>
          <w:b/>
        </w:rPr>
        <w:t xml:space="preserve"> 202</w:t>
      </w:r>
      <w:r w:rsidR="002C483F" w:rsidRPr="00A43005">
        <w:rPr>
          <w:b/>
        </w:rPr>
        <w:t>5</w:t>
      </w:r>
      <w:r w:rsidRPr="00A43005">
        <w:rPr>
          <w:b/>
        </w:rPr>
        <w:t xml:space="preserve"> METŲ VEIKLOS ATASKAITA</w:t>
      </w:r>
    </w:p>
    <w:p w14:paraId="0AB559B9" w14:textId="77777777" w:rsidR="00B00FF1" w:rsidRPr="00A43005" w:rsidRDefault="00B00FF1" w:rsidP="002D265E">
      <w:pPr>
        <w:pStyle w:val="Standard"/>
        <w:spacing w:line="360" w:lineRule="auto"/>
        <w:jc w:val="center"/>
        <w:rPr>
          <w:b/>
        </w:rPr>
      </w:pPr>
    </w:p>
    <w:p w14:paraId="39C85104" w14:textId="636E97D6" w:rsidR="00545514" w:rsidRPr="00A43005" w:rsidRDefault="00545514" w:rsidP="00A8375C">
      <w:pPr>
        <w:pStyle w:val="Betarp1"/>
        <w:jc w:val="center"/>
        <w:rPr>
          <w:b/>
        </w:rPr>
      </w:pPr>
      <w:r w:rsidRPr="00A43005">
        <w:rPr>
          <w:b/>
        </w:rPr>
        <w:t>I SKYRIUS</w:t>
      </w:r>
    </w:p>
    <w:p w14:paraId="54D8EAEE" w14:textId="77777777" w:rsidR="00545514" w:rsidRPr="00A43005" w:rsidRDefault="00545514" w:rsidP="00A8375C">
      <w:pPr>
        <w:pStyle w:val="Standard"/>
        <w:jc w:val="center"/>
        <w:rPr>
          <w:b/>
        </w:rPr>
      </w:pPr>
      <w:r w:rsidRPr="00A43005">
        <w:rPr>
          <w:b/>
        </w:rPr>
        <w:t>VADOVO ŽODIS</w:t>
      </w:r>
    </w:p>
    <w:p w14:paraId="5A27B235" w14:textId="20F63E86" w:rsidR="003D4E2A" w:rsidRPr="00A43005" w:rsidRDefault="003D4E2A" w:rsidP="003D2259">
      <w:pPr>
        <w:pStyle w:val="Betarp1"/>
        <w:spacing w:line="360" w:lineRule="auto"/>
        <w:jc w:val="both"/>
        <w:rPr>
          <w:rStyle w:val="Numatytasispastraiposriftas1"/>
        </w:rPr>
      </w:pPr>
    </w:p>
    <w:p w14:paraId="20A143A6" w14:textId="6FA9E4B4" w:rsidR="00462E1E" w:rsidRPr="00A43005" w:rsidRDefault="00462E1E" w:rsidP="00462E1E">
      <w:pPr>
        <w:spacing w:line="360" w:lineRule="auto"/>
        <w:jc w:val="both"/>
        <w:rPr>
          <w:rFonts w:ascii="Times New Roman" w:hAnsi="Times New Roman" w:cs="Times New Roman"/>
          <w:lang w:val="lt-LT"/>
        </w:rPr>
      </w:pPr>
      <w:r w:rsidRPr="00A43005">
        <w:rPr>
          <w:rFonts w:ascii="Times New Roman" w:hAnsi="Times New Roman" w:cs="Times New Roman"/>
          <w:lang w:val="lt-LT"/>
        </w:rPr>
        <w:t xml:space="preserve">            2025 metai VšĮ Anykščių rajono savivaldybės ligoninei</w:t>
      </w:r>
      <w:r w:rsidR="007E7652" w:rsidRPr="00A43005">
        <w:rPr>
          <w:rFonts w:ascii="Times New Roman" w:hAnsi="Times New Roman" w:cs="Times New Roman"/>
          <w:lang w:val="lt-LT"/>
        </w:rPr>
        <w:t xml:space="preserve"> (toliau – Ligoninė)</w:t>
      </w:r>
      <w:r w:rsidRPr="00A43005">
        <w:rPr>
          <w:rFonts w:ascii="Times New Roman" w:hAnsi="Times New Roman" w:cs="Times New Roman"/>
          <w:lang w:val="lt-LT"/>
        </w:rPr>
        <w:t xml:space="preserve"> buvo pokyčio metai. Mes sudarėme sąlygas Anykščių gyventojams ne tik gauti konsultacijas savo mieste, bet ir galimybę rinktis tarp kelių tos pačios srities specialistų. Konsultacijų poliklinikoje šiuo metu dirba ir konsultacijas teikia 2 gydytojai kardiologai, 2 gydytojai neurologai, 2 gydytojai urologai</w:t>
      </w:r>
      <w:r w:rsidR="007B3CB6" w:rsidRPr="00A43005">
        <w:rPr>
          <w:rFonts w:ascii="Times New Roman" w:hAnsi="Times New Roman" w:cs="Times New Roman"/>
          <w:lang w:val="lt-LT"/>
        </w:rPr>
        <w:t>,</w:t>
      </w:r>
      <w:r w:rsidRPr="00A43005">
        <w:rPr>
          <w:rFonts w:ascii="Times New Roman" w:hAnsi="Times New Roman" w:cs="Times New Roman"/>
          <w:lang w:val="lt-LT"/>
        </w:rPr>
        <w:t xml:space="preserve"> 3 gydytojai ortopedai traumatologai, 2 gydytojai dermatovenerologai, 2 gydytojai neurochirurgai, 2 gydytojai kraujagyslių chirurgai, 3 gydytojai chirurgai, 2 gydytojai </w:t>
      </w:r>
      <w:proofErr w:type="spellStart"/>
      <w:r w:rsidRPr="00A43005">
        <w:rPr>
          <w:rFonts w:ascii="Times New Roman" w:hAnsi="Times New Roman" w:cs="Times New Roman"/>
          <w:lang w:val="lt-LT"/>
        </w:rPr>
        <w:t>echoskopuotojai</w:t>
      </w:r>
      <w:proofErr w:type="spellEnd"/>
      <w:r w:rsidRPr="00A43005">
        <w:rPr>
          <w:rFonts w:ascii="Times New Roman" w:hAnsi="Times New Roman" w:cs="Times New Roman"/>
          <w:lang w:val="lt-LT"/>
        </w:rPr>
        <w:t xml:space="preserve">, gydytojas endokrinologas, </w:t>
      </w:r>
      <w:r w:rsidR="00951D94" w:rsidRPr="00A43005">
        <w:rPr>
          <w:rFonts w:ascii="Times New Roman" w:hAnsi="Times New Roman" w:cs="Times New Roman"/>
          <w:lang w:val="lt-LT"/>
        </w:rPr>
        <w:t xml:space="preserve">gydytojas ginekologas, </w:t>
      </w:r>
      <w:r w:rsidRPr="00A43005">
        <w:rPr>
          <w:rFonts w:ascii="Times New Roman" w:hAnsi="Times New Roman" w:cs="Times New Roman"/>
          <w:lang w:val="lt-LT"/>
        </w:rPr>
        <w:t xml:space="preserve">gydytojas oftalmologas, gydytojas </w:t>
      </w:r>
      <w:proofErr w:type="spellStart"/>
      <w:r w:rsidRPr="00A43005">
        <w:rPr>
          <w:rFonts w:ascii="Times New Roman" w:hAnsi="Times New Roman" w:cs="Times New Roman"/>
          <w:lang w:val="lt-LT"/>
        </w:rPr>
        <w:t>otorinoringologas</w:t>
      </w:r>
      <w:proofErr w:type="spellEnd"/>
      <w:r w:rsidRPr="00A43005">
        <w:rPr>
          <w:rFonts w:ascii="Times New Roman" w:hAnsi="Times New Roman" w:cs="Times New Roman"/>
          <w:lang w:val="lt-LT"/>
        </w:rPr>
        <w:t>, skausmo medicinos gydytojas.</w:t>
      </w:r>
    </w:p>
    <w:p w14:paraId="65AD09A6" w14:textId="16F7360A" w:rsidR="00462E1E" w:rsidRPr="00A43005" w:rsidRDefault="00462E1E" w:rsidP="00462E1E">
      <w:pPr>
        <w:spacing w:line="360" w:lineRule="auto"/>
        <w:jc w:val="both"/>
        <w:rPr>
          <w:rFonts w:ascii="Times New Roman" w:hAnsi="Times New Roman" w:cs="Times New Roman"/>
          <w:lang w:val="lt-LT"/>
        </w:rPr>
      </w:pPr>
      <w:r w:rsidRPr="00A43005">
        <w:rPr>
          <w:rFonts w:ascii="Times New Roman" w:hAnsi="Times New Roman" w:cs="Times New Roman"/>
          <w:lang w:val="lt-LT"/>
        </w:rPr>
        <w:t xml:space="preserve">            2025 metai buvo lūžio laikas, kai pradėtos visiškai naujos procedūros: diagnostinės ir gydomosios </w:t>
      </w:r>
      <w:proofErr w:type="spellStart"/>
      <w:r w:rsidRPr="00A43005">
        <w:rPr>
          <w:rFonts w:ascii="Times New Roman" w:hAnsi="Times New Roman" w:cs="Times New Roman"/>
          <w:lang w:val="lt-LT"/>
        </w:rPr>
        <w:t>kolonoskopijos</w:t>
      </w:r>
      <w:proofErr w:type="spellEnd"/>
      <w:r w:rsidRPr="00A43005">
        <w:rPr>
          <w:rFonts w:ascii="Times New Roman" w:hAnsi="Times New Roman" w:cs="Times New Roman"/>
          <w:lang w:val="lt-LT"/>
        </w:rPr>
        <w:t xml:space="preserve">, laparoskopinės kirkšnies išvaržos operacijos, pagaliau </w:t>
      </w:r>
      <w:r w:rsidR="007B3CB6" w:rsidRPr="00A43005">
        <w:rPr>
          <w:rFonts w:ascii="Times New Roman" w:hAnsi="Times New Roman" w:cs="Times New Roman"/>
          <w:lang w:val="lt-LT"/>
        </w:rPr>
        <w:t>pradėtos</w:t>
      </w:r>
      <w:r w:rsidRPr="00A43005">
        <w:rPr>
          <w:rFonts w:ascii="Times New Roman" w:hAnsi="Times New Roman" w:cs="Times New Roman"/>
          <w:lang w:val="lt-LT"/>
        </w:rPr>
        <w:t xml:space="preserve"> storosios žarnos prevencijos programos vykdymas. Anykščių pacientai atrado ir įvertino puikų odos ligų specialistą, dėl tikslios diagnostikos ir operatyvaus odos darinių šalinimo.</w:t>
      </w:r>
    </w:p>
    <w:p w14:paraId="3A58170C" w14:textId="24E0D395" w:rsidR="00462E1E" w:rsidRPr="00A43005" w:rsidRDefault="00462E1E" w:rsidP="00462E1E">
      <w:pPr>
        <w:spacing w:line="360" w:lineRule="auto"/>
        <w:jc w:val="both"/>
        <w:rPr>
          <w:rStyle w:val="Numatytasispastraiposriftas1"/>
          <w:rFonts w:ascii="Times New Roman" w:hAnsi="Times New Roman" w:cs="Times New Roman"/>
          <w:lang w:val="lt-LT"/>
        </w:rPr>
      </w:pPr>
      <w:r w:rsidRPr="00A43005">
        <w:rPr>
          <w:rFonts w:ascii="Times New Roman" w:hAnsi="Times New Roman" w:cs="Times New Roman"/>
          <w:lang w:val="lt-LT"/>
        </w:rPr>
        <w:t xml:space="preserve">           Konsultacijų polikliniką papildė 2 gydytojai kardiologai. Nauji gydytojai startavo terapijos ir slaugos skyriuose, leisdami mūsų vyriausiems gydytojams atsikvėpti.</w:t>
      </w:r>
    </w:p>
    <w:p w14:paraId="6078F6DB" w14:textId="2B34BBD1" w:rsidR="00462E1E" w:rsidRPr="00A43005" w:rsidRDefault="00462E1E" w:rsidP="001F1D28">
      <w:pPr>
        <w:pStyle w:val="Betarp1"/>
        <w:tabs>
          <w:tab w:val="left" w:pos="567"/>
          <w:tab w:val="left" w:pos="709"/>
          <w:tab w:val="left" w:pos="851"/>
        </w:tabs>
        <w:spacing w:line="360" w:lineRule="auto"/>
        <w:jc w:val="both"/>
        <w:rPr>
          <w:rStyle w:val="Numatytasispastraiposriftas1"/>
        </w:rPr>
      </w:pPr>
      <w:r w:rsidRPr="00A43005">
        <w:rPr>
          <w:rStyle w:val="Numatytasispastraiposriftas1"/>
        </w:rPr>
        <w:t xml:space="preserve">          </w:t>
      </w:r>
      <w:r w:rsidR="001F1D28" w:rsidRPr="00A43005">
        <w:rPr>
          <w:rStyle w:val="Numatytasispastraiposriftas1"/>
        </w:rPr>
        <w:t xml:space="preserve"> </w:t>
      </w:r>
      <w:r w:rsidRPr="00A43005">
        <w:rPr>
          <w:rStyle w:val="Numatytasispastraiposriftas1"/>
        </w:rPr>
        <w:t xml:space="preserve"> Didelis dėmesys 2025 metais buvo skiriamas </w:t>
      </w:r>
      <w:r w:rsidR="007E7652" w:rsidRPr="00A43005">
        <w:rPr>
          <w:rStyle w:val="Numatytasispastraiposriftas1"/>
        </w:rPr>
        <w:t>L</w:t>
      </w:r>
      <w:r w:rsidRPr="00A43005">
        <w:rPr>
          <w:rStyle w:val="Numatytasispastraiposriftas1"/>
        </w:rPr>
        <w:t xml:space="preserve">igoninės veiklos procesų tobulinimui, racionaliam išteklių naudojimui ir kokybiškų paslaugų užtikrinimui pacientams. Buvo siekiama efektyviau planuoti žmogiškuosius, finansinius ir laiko išteklius, gerinti darbo organizavimą bei stiprinti duomenimis pagrįstą sprendimų priėmimo kultūrą. </w:t>
      </w:r>
    </w:p>
    <w:p w14:paraId="1BA3250C" w14:textId="0B238D9A" w:rsidR="00462E1E" w:rsidRPr="00A43005" w:rsidRDefault="00462E1E" w:rsidP="00462E1E">
      <w:pPr>
        <w:pStyle w:val="Betarp1"/>
        <w:spacing w:line="360" w:lineRule="auto"/>
        <w:jc w:val="both"/>
        <w:rPr>
          <w:rStyle w:val="Numatytasispastraiposriftas1"/>
        </w:rPr>
      </w:pPr>
      <w:r w:rsidRPr="00A43005">
        <w:rPr>
          <w:rStyle w:val="Numatytasispastraiposriftas1"/>
        </w:rPr>
        <w:t xml:space="preserve">            Nuolatinė veiklos analizė ir stebėsena leidžia laiku reaguoti į kintančius sveikatos priežiūros sistemos iššūkius ir užtikrinti įstaigos veiklos vystymą.</w:t>
      </w:r>
    </w:p>
    <w:p w14:paraId="5B5FDD9D" w14:textId="092A99E3" w:rsidR="00462E1E" w:rsidRPr="00A43005" w:rsidRDefault="00462E1E" w:rsidP="00462E1E">
      <w:pPr>
        <w:pStyle w:val="Betarp1"/>
        <w:spacing w:line="360" w:lineRule="auto"/>
        <w:jc w:val="both"/>
        <w:rPr>
          <w:rStyle w:val="Numatytasispastraiposriftas1"/>
        </w:rPr>
      </w:pPr>
      <w:r w:rsidRPr="00A43005">
        <w:rPr>
          <w:rStyle w:val="Numatytasispastraiposriftas1"/>
        </w:rPr>
        <w:t xml:space="preserve">            Ligoninė aktyviai dalyvavo projektinėje veikloje ir siekė pritraukti papildomų finansavimo šaltinių infrastruktūros ir paslaugų plėtrai. Vykdomi ir planuojami projektai sudaro prielaidas modernizuoti gydymo infrastruktūrą, gerinti pacientų aptarnavimo sąlygas bei didinti teikiamų paslaugų prieinamumą ir kokybę.</w:t>
      </w:r>
    </w:p>
    <w:p w14:paraId="07C5B56B" w14:textId="668C7434" w:rsidR="00462E1E" w:rsidRPr="00A43005" w:rsidRDefault="00462E1E" w:rsidP="001F1D28">
      <w:pPr>
        <w:pStyle w:val="Betarp1"/>
        <w:tabs>
          <w:tab w:val="left" w:pos="709"/>
        </w:tabs>
        <w:spacing w:line="360" w:lineRule="auto"/>
        <w:jc w:val="both"/>
        <w:rPr>
          <w:rStyle w:val="Numatytasispastraiposriftas1"/>
        </w:rPr>
      </w:pPr>
      <w:r w:rsidRPr="00A43005">
        <w:rPr>
          <w:rStyle w:val="Numatytasispastraiposriftas1"/>
        </w:rPr>
        <w:t xml:space="preserve">           Svarbus dėmesys buvo skiriamas regioninio bendradarbiavimo stiprinimui ir integruotų sveikatos priežiūros paslaugų plėtrai. Įgyvendinant sveikatos sistemos modernizavimo kryptis, </w:t>
      </w:r>
      <w:r w:rsidR="007E7652" w:rsidRPr="00A43005">
        <w:rPr>
          <w:rStyle w:val="Numatytasispastraiposriftas1"/>
        </w:rPr>
        <w:lastRenderedPageBreak/>
        <w:t>L</w:t>
      </w:r>
      <w:r w:rsidRPr="00A43005">
        <w:rPr>
          <w:rStyle w:val="Numatytasispastraiposriftas1"/>
        </w:rPr>
        <w:t>igoninė prisideda prie Anykščių rajono sveikatos centro veiklos stiprinimo, siekdama užtikrinti pacientams nuoseklią ir koordinuotą sveikatos priežiūrą.</w:t>
      </w:r>
    </w:p>
    <w:p w14:paraId="46CD7421" w14:textId="4F43BC1D" w:rsidR="00462E1E" w:rsidRPr="00A43005" w:rsidRDefault="00462E1E" w:rsidP="00055934">
      <w:pPr>
        <w:pStyle w:val="Betarp1"/>
        <w:tabs>
          <w:tab w:val="left" w:pos="851"/>
        </w:tabs>
        <w:spacing w:line="360" w:lineRule="auto"/>
        <w:jc w:val="both"/>
        <w:rPr>
          <w:rStyle w:val="Numatytasispastraiposriftas1"/>
        </w:rPr>
      </w:pPr>
      <w:r w:rsidRPr="00A43005">
        <w:rPr>
          <w:rStyle w:val="Numatytasispastraiposriftas1"/>
        </w:rPr>
        <w:t xml:space="preserve">            Didelis dėmesys skiriamas ir veiklos skaidrumui, pacientų saugai bei kokybės standartų laikymuisi. 2025 metais </w:t>
      </w:r>
      <w:r w:rsidR="007E7652" w:rsidRPr="00A43005">
        <w:rPr>
          <w:rStyle w:val="Numatytasispastraiposriftas1"/>
        </w:rPr>
        <w:t>L</w:t>
      </w:r>
      <w:r w:rsidRPr="00A43005">
        <w:rPr>
          <w:rStyle w:val="Numatytasispastraiposriftas1"/>
        </w:rPr>
        <w:t>igoninė toliau stiprino vidaus kontrolės procesus, tobulino pacientų saugos sistemas, vykdė kokybės stebėseną bei nuosekliai laikėsi sveikatos priežiūros paslaugų teikimo reikalavimų.</w:t>
      </w:r>
    </w:p>
    <w:p w14:paraId="52ED00E9" w14:textId="234E3A2C" w:rsidR="00462E1E" w:rsidRPr="00A43005" w:rsidRDefault="00462E1E" w:rsidP="00462E1E">
      <w:pPr>
        <w:pStyle w:val="Betarp1"/>
        <w:spacing w:line="360" w:lineRule="auto"/>
        <w:jc w:val="both"/>
        <w:rPr>
          <w:rStyle w:val="Numatytasispastraiposriftas1"/>
        </w:rPr>
      </w:pPr>
      <w:r w:rsidRPr="00A43005">
        <w:rPr>
          <w:rStyle w:val="Numatytasispastraiposriftas1"/>
        </w:rPr>
        <w:t xml:space="preserve">            Deja, problema išlieka nepakankamas stacionarinių paslaugų finansavimo įkainis. Tai kartu su privalomu Šakos kolektyvinės sutarties nuostatų įgyvendinimu sukelia finansinį disbalansą – 648 tūkst. </w:t>
      </w:r>
      <w:r w:rsidR="00CE25B6" w:rsidRPr="00A43005">
        <w:rPr>
          <w:rStyle w:val="Numatytasispastraiposriftas1"/>
        </w:rPr>
        <w:t>e</w:t>
      </w:r>
      <w:r w:rsidRPr="00A43005">
        <w:rPr>
          <w:rStyle w:val="Numatytasispastraiposriftas1"/>
        </w:rPr>
        <w:t>urų.</w:t>
      </w:r>
    </w:p>
    <w:p w14:paraId="6948CC33" w14:textId="0E66CA7E" w:rsidR="00462E1E" w:rsidRPr="00A43005" w:rsidRDefault="00462E1E" w:rsidP="00462E1E">
      <w:pPr>
        <w:pStyle w:val="Betarp1"/>
        <w:spacing w:line="360" w:lineRule="auto"/>
        <w:jc w:val="both"/>
        <w:rPr>
          <w:rStyle w:val="Numatytasispastraiposriftas1"/>
        </w:rPr>
      </w:pPr>
      <w:r w:rsidRPr="00A43005">
        <w:rPr>
          <w:rStyle w:val="Numatytasispastraiposriftas1"/>
        </w:rPr>
        <w:t xml:space="preserve">            Ženkliai gerėjo sveikatos priežiūros įstaigų darbuotojų profesinių sąjungų narių poilsio sąlygos, augo atlyginimai. 2025 m. </w:t>
      </w:r>
      <w:r w:rsidR="00951D94" w:rsidRPr="00A43005">
        <w:rPr>
          <w:rStyle w:val="Numatytasispastraiposriftas1"/>
        </w:rPr>
        <w:t xml:space="preserve">augo </w:t>
      </w:r>
      <w:r w:rsidRPr="00A43005">
        <w:rPr>
          <w:rStyle w:val="Numatytasispastraiposriftas1"/>
        </w:rPr>
        <w:t>darbo užmokes</w:t>
      </w:r>
      <w:r w:rsidR="00951D94" w:rsidRPr="00A43005">
        <w:rPr>
          <w:rStyle w:val="Numatytasispastraiposriftas1"/>
        </w:rPr>
        <w:t>tis.</w:t>
      </w:r>
      <w:r w:rsidRPr="00A43005">
        <w:rPr>
          <w:rStyle w:val="Numatytasispastraiposriftas1"/>
        </w:rPr>
        <w:t xml:space="preserve"> </w:t>
      </w:r>
      <w:r w:rsidR="00951D94" w:rsidRPr="00A43005">
        <w:rPr>
          <w:rStyle w:val="Numatytasispastraiposriftas1"/>
        </w:rPr>
        <w:t>A</w:t>
      </w:r>
      <w:r w:rsidRPr="00A43005">
        <w:rPr>
          <w:rStyle w:val="Numatytasispastraiposriftas1"/>
        </w:rPr>
        <w:t>tsirado pilnai iš Ligoninės lėšų apmokamos sveikatinimosi (3) ir savišvietos (2) dien</w:t>
      </w:r>
      <w:r w:rsidR="00951D94" w:rsidRPr="00A43005">
        <w:rPr>
          <w:rStyle w:val="Numatytasispastraiposriftas1"/>
        </w:rPr>
        <w:t>os</w:t>
      </w:r>
      <w:r w:rsidRPr="00A43005">
        <w:rPr>
          <w:rStyle w:val="Numatytasispastraiposriftas1"/>
        </w:rPr>
        <w:t>. Minėtos priemonės įstaigai per 2025 m. kainavo 5</w:t>
      </w:r>
      <w:r w:rsidR="00E02493" w:rsidRPr="00A43005">
        <w:rPr>
          <w:rStyle w:val="Numatytasispastraiposriftas1"/>
        </w:rPr>
        <w:t>72 630</w:t>
      </w:r>
      <w:r w:rsidRPr="00A43005">
        <w:rPr>
          <w:rStyle w:val="Numatytasispastraiposriftas1"/>
        </w:rPr>
        <w:t xml:space="preserve"> Eur</w:t>
      </w:r>
      <w:r w:rsidR="00E02493" w:rsidRPr="00A43005">
        <w:rPr>
          <w:rStyle w:val="Numatytasispastraiposriftas1"/>
        </w:rPr>
        <w:t>.</w:t>
      </w:r>
    </w:p>
    <w:p w14:paraId="28CEAD66" w14:textId="6DFEF6BF" w:rsidR="00462E1E" w:rsidRPr="00A43005" w:rsidRDefault="00462E1E" w:rsidP="00462E1E">
      <w:pPr>
        <w:pStyle w:val="Betarp1"/>
        <w:spacing w:line="360" w:lineRule="auto"/>
        <w:jc w:val="both"/>
        <w:rPr>
          <w:rStyle w:val="Numatytasispastraiposriftas1"/>
        </w:rPr>
      </w:pPr>
      <w:r w:rsidRPr="00A43005">
        <w:rPr>
          <w:rStyle w:val="Numatytasispastraiposriftas1"/>
        </w:rPr>
        <w:t xml:space="preserve">           2025 metai </w:t>
      </w:r>
      <w:r w:rsidR="004C3E2A" w:rsidRPr="00A43005">
        <w:rPr>
          <w:rStyle w:val="Numatytasispastraiposriftas1"/>
        </w:rPr>
        <w:t>L</w:t>
      </w:r>
      <w:r w:rsidRPr="00A43005">
        <w:rPr>
          <w:rStyle w:val="Numatytasispastraiposriftas1"/>
        </w:rPr>
        <w:t xml:space="preserve">igoninei buvo nuoseklaus darbo, veiklos stabilizavimo ir kryptingo pasirengimo ateities pokyčiams laikotarpis. Nepaisant pastaraisiais metais sveikatos sektoriuje vykstančių struktūrinių pokyčių, </w:t>
      </w:r>
      <w:r w:rsidR="004C3E2A" w:rsidRPr="00A43005">
        <w:rPr>
          <w:rStyle w:val="Numatytasispastraiposriftas1"/>
        </w:rPr>
        <w:t>L</w:t>
      </w:r>
      <w:r w:rsidRPr="00A43005">
        <w:rPr>
          <w:rStyle w:val="Numatytasispastraiposriftas1"/>
        </w:rPr>
        <w:t>igoninė išlaikė stabilų paslaugų teikimą, užtikrino gyventojams reikalingas sveikatos priežiūros paslaugas ir nuosekliai stiprino savo veiklos efektyvumą.</w:t>
      </w:r>
    </w:p>
    <w:p w14:paraId="7EE11DE4" w14:textId="1539F9BB" w:rsidR="00055934" w:rsidRPr="00A43005" w:rsidRDefault="00462E1E" w:rsidP="006C0F32">
      <w:pPr>
        <w:pStyle w:val="Betarp1"/>
        <w:spacing w:line="360" w:lineRule="auto"/>
        <w:jc w:val="both"/>
        <w:rPr>
          <w:b/>
        </w:rPr>
      </w:pPr>
      <w:r w:rsidRPr="00A43005">
        <w:rPr>
          <w:rStyle w:val="Numatytasispastraiposriftas1"/>
        </w:rPr>
        <w:t xml:space="preserve">           Tikiu, kad nuosekliai dirbdami, stiprindami komandinį darbą ir diegdami inovatyvius sprendimus, galėsime ir toliau sėkmingai plėtoti </w:t>
      </w:r>
      <w:r w:rsidR="007E7652" w:rsidRPr="00A43005">
        <w:rPr>
          <w:rStyle w:val="Numatytasispastraiposriftas1"/>
        </w:rPr>
        <w:t>L</w:t>
      </w:r>
      <w:r w:rsidRPr="00A43005">
        <w:rPr>
          <w:rStyle w:val="Numatytasispastraiposriftas1"/>
        </w:rPr>
        <w:t>igoninės veiklą bei kurti modernią, pacientų poreikius atitinkančią sveikatos priežiūros įstaigą.</w:t>
      </w:r>
    </w:p>
    <w:p w14:paraId="7652BD4D" w14:textId="77777777" w:rsidR="00111795" w:rsidRPr="00A43005" w:rsidRDefault="00111795" w:rsidP="001A7B07">
      <w:pPr>
        <w:pStyle w:val="Betarp1"/>
        <w:rPr>
          <w:b/>
        </w:rPr>
      </w:pPr>
    </w:p>
    <w:p w14:paraId="325E6707" w14:textId="089C7C21" w:rsidR="00545514" w:rsidRPr="00A43005" w:rsidRDefault="00545514" w:rsidP="00545514">
      <w:pPr>
        <w:pStyle w:val="Betarp1"/>
        <w:jc w:val="center"/>
        <w:rPr>
          <w:b/>
        </w:rPr>
      </w:pPr>
      <w:r w:rsidRPr="00A43005">
        <w:rPr>
          <w:b/>
        </w:rPr>
        <w:t>II SKYRIUS</w:t>
      </w:r>
    </w:p>
    <w:p w14:paraId="6AA34923" w14:textId="04DDF432" w:rsidR="00545514" w:rsidRPr="00A43005" w:rsidRDefault="00545514" w:rsidP="00545514">
      <w:pPr>
        <w:pStyle w:val="Standard"/>
        <w:jc w:val="center"/>
        <w:rPr>
          <w:b/>
        </w:rPr>
      </w:pPr>
      <w:r w:rsidRPr="00A43005">
        <w:rPr>
          <w:b/>
        </w:rPr>
        <w:t xml:space="preserve"> </w:t>
      </w:r>
      <w:r w:rsidR="004D4120" w:rsidRPr="00A43005">
        <w:rPr>
          <w:b/>
        </w:rPr>
        <w:t>ĮSTAIGOS VEIKLOS TIKSLAI IR POBŪDIS</w:t>
      </w:r>
      <w:r w:rsidRPr="00A43005">
        <w:rPr>
          <w:b/>
        </w:rPr>
        <w:t xml:space="preserve">    </w:t>
      </w:r>
    </w:p>
    <w:p w14:paraId="1539BC81" w14:textId="77777777" w:rsidR="00545514" w:rsidRPr="00A43005" w:rsidRDefault="00545514" w:rsidP="00545514">
      <w:pPr>
        <w:pStyle w:val="Standard"/>
        <w:jc w:val="center"/>
        <w:rPr>
          <w:b/>
        </w:rPr>
      </w:pPr>
      <w:r w:rsidRPr="00A43005">
        <w:rPr>
          <w:b/>
        </w:rPr>
        <w:t xml:space="preserve">  </w:t>
      </w:r>
    </w:p>
    <w:p w14:paraId="73CD3C7F" w14:textId="138B2900" w:rsidR="006C0F32" w:rsidRPr="00A43005" w:rsidRDefault="000569FA" w:rsidP="001F1D28">
      <w:pPr>
        <w:tabs>
          <w:tab w:val="left" w:pos="709"/>
        </w:tabs>
        <w:spacing w:line="360" w:lineRule="auto"/>
        <w:ind w:firstLine="540"/>
        <w:jc w:val="both"/>
        <w:rPr>
          <w:rFonts w:ascii="Times New Roman" w:hAnsi="Times New Roman" w:cs="Times New Roman"/>
          <w:strike/>
          <w:lang w:val="lt-LT"/>
        </w:rPr>
      </w:pPr>
      <w:r w:rsidRPr="003D3E39">
        <w:rPr>
          <w:rFonts w:ascii="Times New Roman" w:hAnsi="Times New Roman" w:cs="Times New Roman"/>
          <w:lang w:val="lt-LT"/>
        </w:rPr>
        <w:t xml:space="preserve">   </w:t>
      </w:r>
      <w:r w:rsidR="00055934" w:rsidRPr="00A43005">
        <w:rPr>
          <w:rFonts w:ascii="Times New Roman" w:hAnsi="Times New Roman" w:cs="Times New Roman"/>
          <w:lang w:val="lt-LT"/>
        </w:rPr>
        <w:t>L</w:t>
      </w:r>
      <w:r w:rsidR="00545514" w:rsidRPr="00A43005">
        <w:rPr>
          <w:rFonts w:ascii="Times New Roman" w:hAnsi="Times New Roman" w:cs="Times New Roman"/>
          <w:lang w:val="lt-LT"/>
        </w:rPr>
        <w:t>igoninė įregistruota</w:t>
      </w:r>
      <w:r w:rsidR="00545514" w:rsidRPr="003D3E39">
        <w:rPr>
          <w:rFonts w:ascii="Times New Roman" w:hAnsi="Times New Roman" w:cs="Times New Roman"/>
          <w:lang w:val="lt-LT"/>
        </w:rPr>
        <w:t xml:space="preserve"> 1997 m. spalio 3 d., rejestro VŠ 97-3, įstaigos identifikavimo kodas 154278698. Įstaigos buveinė Ramybės g. 15, Anykščiai. Ligoninės teisinė forma – viešoji įstaiga. Ligoninė filialų neturi. Įstaigos steigėjas, dalininkas (savininkas) – Anykščių rajono savivaldybė. </w:t>
      </w:r>
      <w:r w:rsidR="006C0F32" w:rsidRPr="00A43005">
        <w:rPr>
          <w:rFonts w:ascii="Times New Roman" w:hAnsi="Times New Roman" w:cs="Times New Roman"/>
          <w:lang w:val="lt-LT" w:eastAsia="en-GB"/>
        </w:rPr>
        <w:t xml:space="preserve">Steigėjo (savininko) teisės ir pareigos įgyvendinamos per </w:t>
      </w:r>
      <w:r w:rsidR="006C0F32" w:rsidRPr="00A43005">
        <w:rPr>
          <w:rFonts w:ascii="Times New Roman" w:hAnsi="Times New Roman" w:cs="Times New Roman"/>
          <w:lang w:val="lt-LT"/>
        </w:rPr>
        <w:t>Savivaldybės merą, išskyrus tas viešosios įstaigos steigėjo ir savininko teises ir pareigas, kurios yra priskirtos Savivaldybės tarybos išimtinei ir paprastajai kompetencijai (jeigu paprastosios Savivaldybės tarybos kompetencijos įgyvendinimo Savivaldybės taryba nėra perdavusi Savivaldybės merui).</w:t>
      </w:r>
    </w:p>
    <w:p w14:paraId="43EDEC36" w14:textId="03F87F52" w:rsidR="00545514" w:rsidRPr="00A43005" w:rsidRDefault="000569FA" w:rsidP="006C0F32">
      <w:pPr>
        <w:pStyle w:val="Standard"/>
        <w:tabs>
          <w:tab w:val="left" w:pos="709"/>
        </w:tabs>
        <w:spacing w:line="360" w:lineRule="auto"/>
        <w:jc w:val="both"/>
      </w:pPr>
      <w:r w:rsidRPr="00A43005">
        <w:t xml:space="preserve">        </w:t>
      </w:r>
      <w:r w:rsidR="006C0F32" w:rsidRPr="00A43005">
        <w:t xml:space="preserve">   </w:t>
      </w:r>
      <w:r w:rsidRPr="00A43005">
        <w:t xml:space="preserve"> </w:t>
      </w:r>
      <w:r w:rsidR="00545514" w:rsidRPr="00A43005">
        <w:t>Ligoninė yra ne pelno siekiantis ribotos civilinės atsakomybės viešasis juridinis asmuo, turintis ūkinį, finansinį, organizacinį ir teisinį savarankiškumą, savo antspaudą, sąskaitas bankuose.</w:t>
      </w:r>
    </w:p>
    <w:p w14:paraId="1CFD8506" w14:textId="7BBA8356" w:rsidR="00545514" w:rsidRPr="00A43005" w:rsidRDefault="000569FA" w:rsidP="004D4120">
      <w:pPr>
        <w:pStyle w:val="Standard"/>
        <w:spacing w:line="360" w:lineRule="auto"/>
        <w:jc w:val="both"/>
        <w:rPr>
          <w:rFonts w:eastAsia="Calibri"/>
        </w:rPr>
      </w:pPr>
      <w:r w:rsidRPr="00A43005">
        <w:rPr>
          <w:rFonts w:eastAsia="Calibri"/>
        </w:rPr>
        <w:lastRenderedPageBreak/>
        <w:t xml:space="preserve">        </w:t>
      </w:r>
      <w:r w:rsidR="006C0F32" w:rsidRPr="00A43005">
        <w:rPr>
          <w:rFonts w:eastAsia="Calibri"/>
        </w:rPr>
        <w:t xml:space="preserve">  </w:t>
      </w:r>
      <w:r w:rsidRPr="00A43005">
        <w:rPr>
          <w:rFonts w:eastAsia="Calibri"/>
        </w:rPr>
        <w:t xml:space="preserve"> </w:t>
      </w:r>
      <w:r w:rsidR="00545514" w:rsidRPr="00A43005">
        <w:rPr>
          <w:rFonts w:eastAsia="Calibri"/>
        </w:rPr>
        <w:t xml:space="preserve">Pagrindiniai Ligoninės </w:t>
      </w:r>
      <w:r w:rsidR="00545514" w:rsidRPr="00A43005">
        <w:rPr>
          <w:rFonts w:eastAsia="Calibri"/>
          <w:b/>
          <w:bCs/>
          <w:i/>
          <w:iCs/>
        </w:rPr>
        <w:t>veiklos tikslai</w:t>
      </w:r>
      <w:r w:rsidR="00545514" w:rsidRPr="00A43005">
        <w:rPr>
          <w:rFonts w:eastAsia="Calibri"/>
        </w:rPr>
        <w:t xml:space="preserve"> – Lietuvos gyventojų sveikatos stiprinimas, teikiamų sveikatos priežiūros paslaugų gerinimas, siekiant sumažinti sergamumą ir mirtingumą, prieinamų ir kokybiškų įstaigos licencijoje nurodytų sveikatos priežiūros paslaugų suteikimas.</w:t>
      </w:r>
    </w:p>
    <w:p w14:paraId="44E509D3" w14:textId="224AED2B" w:rsidR="00545514" w:rsidRPr="00A43005" w:rsidRDefault="000569FA" w:rsidP="004D4120">
      <w:pPr>
        <w:pStyle w:val="Standard"/>
        <w:spacing w:line="360" w:lineRule="auto"/>
        <w:jc w:val="both"/>
      </w:pPr>
      <w:r w:rsidRPr="00A43005">
        <w:t xml:space="preserve">         </w:t>
      </w:r>
      <w:r w:rsidR="006C0F32" w:rsidRPr="00A43005">
        <w:t xml:space="preserve">  </w:t>
      </w:r>
      <w:r w:rsidR="00545514" w:rsidRPr="00A43005">
        <w:t xml:space="preserve">Pagrindiniai Ligoninės </w:t>
      </w:r>
      <w:r w:rsidR="00545514" w:rsidRPr="00A43005">
        <w:rPr>
          <w:b/>
          <w:bCs/>
          <w:i/>
          <w:iCs/>
        </w:rPr>
        <w:t>veiklos uždaviniai</w:t>
      </w:r>
      <w:r w:rsidR="00545514" w:rsidRPr="00A43005">
        <w:t xml:space="preserve"> – organizuoti ir teikti sveikatos priežiūros paslaugas, kurias teikti teisę suteikia įstaigos asmens sveikatos priežiūros licencija: pirmines asmens sveikatos priežiūros paslaugas, specializuotas antrines asmens sveikatos priežiūros paslaugas.</w:t>
      </w:r>
    </w:p>
    <w:p w14:paraId="21B6CAE8" w14:textId="6093F459" w:rsidR="00545514" w:rsidRPr="00A43005" w:rsidRDefault="000569FA" w:rsidP="004D4120">
      <w:pPr>
        <w:pStyle w:val="Standard"/>
        <w:spacing w:line="360" w:lineRule="auto"/>
        <w:jc w:val="both"/>
      </w:pPr>
      <w:r w:rsidRPr="00A43005">
        <w:rPr>
          <w:rStyle w:val="Numatytasispastraiposriftas1"/>
        </w:rPr>
        <w:t xml:space="preserve">         </w:t>
      </w:r>
      <w:r w:rsidR="006C0F32" w:rsidRPr="00A43005">
        <w:rPr>
          <w:rStyle w:val="Numatytasispastraiposriftas1"/>
        </w:rPr>
        <w:t xml:space="preserve">  </w:t>
      </w:r>
      <w:r w:rsidR="00545514" w:rsidRPr="00A43005">
        <w:rPr>
          <w:rStyle w:val="Numatytasispastraiposriftas1"/>
        </w:rPr>
        <w:t>Pagrindinės funkcijos ir teikiamos paslaugos atitinka Ligoninės įstatuose numatytus reikalavimus. Savo veiklai vykdyti Ligoninė turi galiojančią licenciją.</w:t>
      </w:r>
      <w:r w:rsidR="00545514" w:rsidRPr="00A43005">
        <w:t xml:space="preserve"> 1999 m. rugsėjo 2 d. Valstybinės akreditavimo sveikatos priežiūros veiklai tarnybos prie Sveikatos apsaugos ministerijos Ligoninei išduota  licencija Nr. 624, suteikianti teisę teikti asmens sveikatos priežiūros paslaugas. Licencija</w:t>
      </w:r>
      <w:r w:rsidR="00545514" w:rsidRPr="00A43005">
        <w:rPr>
          <w:rStyle w:val="Numatytasispastraiposriftas1"/>
        </w:rPr>
        <w:t xml:space="preserve"> kelis kartus patikslinta, pastarąjį kartą atnaujinta 202</w:t>
      </w:r>
      <w:r w:rsidR="009368F9" w:rsidRPr="00A43005">
        <w:rPr>
          <w:rStyle w:val="Numatytasispastraiposriftas1"/>
        </w:rPr>
        <w:t>4</w:t>
      </w:r>
      <w:r w:rsidR="00545514" w:rsidRPr="00A43005">
        <w:rPr>
          <w:rStyle w:val="Numatytasispastraiposriftas1"/>
        </w:rPr>
        <w:t xml:space="preserve"> m.</w:t>
      </w:r>
    </w:p>
    <w:p w14:paraId="7C92E54B" w14:textId="7601DFBE" w:rsidR="00545514" w:rsidRPr="00A43005" w:rsidRDefault="000569FA" w:rsidP="004D4120">
      <w:pPr>
        <w:pStyle w:val="Standard"/>
        <w:shd w:val="clear" w:color="auto" w:fill="FFFFFF"/>
        <w:spacing w:line="360" w:lineRule="auto"/>
        <w:jc w:val="both"/>
      </w:pPr>
      <w:r w:rsidRPr="00A43005">
        <w:t xml:space="preserve">        </w:t>
      </w:r>
      <w:r w:rsidR="006C0F32" w:rsidRPr="00A43005">
        <w:t xml:space="preserve">   </w:t>
      </w:r>
      <w:r w:rsidR="00545514" w:rsidRPr="00A43005">
        <w:t>Vykdydama pagrindinius veiklos uždavinius Ligoninė organizavo ir teikė šias asmens sveikatos priežiūros paslaugas:</w:t>
      </w:r>
    </w:p>
    <w:p w14:paraId="2A73653C" w14:textId="0326F6CD" w:rsidR="00545514" w:rsidRPr="00A43005" w:rsidRDefault="000569FA" w:rsidP="004D4120">
      <w:pPr>
        <w:pStyle w:val="Standard"/>
        <w:shd w:val="clear" w:color="auto" w:fill="FFFFFF"/>
        <w:spacing w:line="360" w:lineRule="auto"/>
        <w:jc w:val="both"/>
        <w:rPr>
          <w:rFonts w:eastAsia="Calibri"/>
          <w:b/>
        </w:rPr>
      </w:pPr>
      <w:r w:rsidRPr="00A43005">
        <w:rPr>
          <w:rFonts w:eastAsia="Calibri"/>
          <w:b/>
        </w:rPr>
        <w:t xml:space="preserve">      </w:t>
      </w:r>
      <w:r w:rsidR="00545514" w:rsidRPr="00A43005">
        <w:rPr>
          <w:rFonts w:eastAsia="Calibri"/>
          <w:b/>
        </w:rPr>
        <w:t>1. Stacionarines:</w:t>
      </w:r>
    </w:p>
    <w:p w14:paraId="27FF735C" w14:textId="0CC54482" w:rsidR="00545514" w:rsidRPr="00A43005" w:rsidRDefault="00545514" w:rsidP="004D4120">
      <w:pPr>
        <w:pStyle w:val="Standard"/>
        <w:numPr>
          <w:ilvl w:val="0"/>
          <w:numId w:val="5"/>
        </w:numPr>
        <w:shd w:val="clear" w:color="auto" w:fill="FFFFFF"/>
        <w:tabs>
          <w:tab w:val="left" w:pos="1134"/>
        </w:tabs>
        <w:spacing w:line="360" w:lineRule="auto"/>
        <w:jc w:val="both"/>
        <w:rPr>
          <w:lang w:bidi="en-US"/>
        </w:rPr>
      </w:pPr>
      <w:r w:rsidRPr="00A43005">
        <w:rPr>
          <w:lang w:bidi="en-US"/>
        </w:rPr>
        <w:t>aktyviojo gydymo: suaugusių abdominalinės chirurgijos, suaugusių chirurgijos, suaugusių neurologijos, suaugusių ortopedijos ir traumatologijos,</w:t>
      </w:r>
      <w:r w:rsidR="00951D94" w:rsidRPr="00A43005">
        <w:rPr>
          <w:lang w:bidi="en-US"/>
        </w:rPr>
        <w:t xml:space="preserve"> </w:t>
      </w:r>
      <w:r w:rsidRPr="00A43005">
        <w:rPr>
          <w:lang w:bidi="en-US"/>
        </w:rPr>
        <w:t>reanimacijos ir intensyvios terapijos, vidaus ligų;</w:t>
      </w:r>
      <w:r w:rsidR="00045571" w:rsidRPr="00A43005">
        <w:rPr>
          <w:lang w:bidi="en-US"/>
        </w:rPr>
        <w:t xml:space="preserve">  </w:t>
      </w:r>
    </w:p>
    <w:p w14:paraId="0DF94B9E" w14:textId="5AB28E64" w:rsidR="00545514" w:rsidRPr="00A43005" w:rsidRDefault="00545514" w:rsidP="004D4120">
      <w:pPr>
        <w:pStyle w:val="Standard"/>
        <w:numPr>
          <w:ilvl w:val="0"/>
          <w:numId w:val="5"/>
        </w:numPr>
        <w:shd w:val="clear" w:color="auto" w:fill="FFFFFF"/>
        <w:tabs>
          <w:tab w:val="left" w:pos="1134"/>
        </w:tabs>
        <w:spacing w:line="360" w:lineRule="auto"/>
        <w:jc w:val="both"/>
        <w:rPr>
          <w:lang w:bidi="en-US"/>
        </w:rPr>
      </w:pPr>
      <w:r w:rsidRPr="00A43005">
        <w:rPr>
          <w:lang w:bidi="en-US"/>
        </w:rPr>
        <w:t>reabilitacijos: reabilitacija II,  palaikomoji ir pakartotinė (judamojo-atramos aparato pažeidimai, nervų sistemos ligos</w:t>
      </w:r>
      <w:r w:rsidR="00CE25B6" w:rsidRPr="00A43005">
        <w:rPr>
          <w:lang w:bidi="en-US"/>
        </w:rPr>
        <w:t>)</w:t>
      </w:r>
      <w:r w:rsidRPr="00A43005">
        <w:rPr>
          <w:lang w:bidi="en-US"/>
        </w:rPr>
        <w:t>;</w:t>
      </w:r>
    </w:p>
    <w:p w14:paraId="2FD6B2E8" w14:textId="644B7301" w:rsidR="00545514" w:rsidRPr="00A43005" w:rsidRDefault="00545514" w:rsidP="004D4120">
      <w:pPr>
        <w:pStyle w:val="Standard"/>
        <w:numPr>
          <w:ilvl w:val="0"/>
          <w:numId w:val="5"/>
        </w:numPr>
        <w:shd w:val="clear" w:color="auto" w:fill="FFFFFF"/>
        <w:tabs>
          <w:tab w:val="left" w:pos="1134"/>
        </w:tabs>
        <w:spacing w:line="360" w:lineRule="auto"/>
        <w:jc w:val="both"/>
        <w:rPr>
          <w:lang w:bidi="en-US"/>
        </w:rPr>
      </w:pPr>
      <w:r w:rsidRPr="00A43005">
        <w:rPr>
          <w:lang w:bidi="en-US"/>
        </w:rPr>
        <w:t>pirminės stacionarinės asmens sveikatos priežiūros:</w:t>
      </w:r>
    </w:p>
    <w:p w14:paraId="5A9A4532" w14:textId="5E2F9C18" w:rsidR="00545514" w:rsidRPr="00A43005" w:rsidRDefault="00545514" w:rsidP="004D4120">
      <w:pPr>
        <w:pStyle w:val="Standard"/>
        <w:numPr>
          <w:ilvl w:val="0"/>
          <w:numId w:val="17"/>
        </w:numPr>
        <w:shd w:val="clear" w:color="auto" w:fill="FFFFFF"/>
        <w:tabs>
          <w:tab w:val="left" w:pos="1134"/>
        </w:tabs>
        <w:spacing w:line="360" w:lineRule="auto"/>
        <w:jc w:val="both"/>
        <w:rPr>
          <w:lang w:bidi="en-US"/>
        </w:rPr>
      </w:pPr>
      <w:r w:rsidRPr="00A43005">
        <w:rPr>
          <w:lang w:bidi="en-US"/>
        </w:rPr>
        <w:t>palaikomojo gydymo ir slaugos;</w:t>
      </w:r>
    </w:p>
    <w:p w14:paraId="6B5D83FA" w14:textId="16A94A68" w:rsidR="00545514" w:rsidRPr="00A43005" w:rsidRDefault="00545514" w:rsidP="006C0F32">
      <w:pPr>
        <w:pStyle w:val="Standard"/>
        <w:numPr>
          <w:ilvl w:val="0"/>
          <w:numId w:val="17"/>
        </w:numPr>
        <w:shd w:val="clear" w:color="auto" w:fill="FFFFFF"/>
        <w:tabs>
          <w:tab w:val="left" w:pos="1134"/>
        </w:tabs>
        <w:spacing w:line="360" w:lineRule="auto"/>
        <w:jc w:val="both"/>
        <w:rPr>
          <w:lang w:bidi="en-US"/>
        </w:rPr>
      </w:pPr>
      <w:proofErr w:type="spellStart"/>
      <w:r w:rsidRPr="00A43005">
        <w:rPr>
          <w:lang w:bidi="en-US"/>
        </w:rPr>
        <w:t>paliatyviosios</w:t>
      </w:r>
      <w:proofErr w:type="spellEnd"/>
      <w:r w:rsidRPr="00A43005">
        <w:rPr>
          <w:lang w:bidi="en-US"/>
        </w:rPr>
        <w:t xml:space="preserve"> pagalbos (suaugusiųjų).</w:t>
      </w:r>
    </w:p>
    <w:p w14:paraId="7D9CEE79" w14:textId="23E64687" w:rsidR="00545514" w:rsidRPr="00A43005" w:rsidRDefault="00545514" w:rsidP="004D4120">
      <w:pPr>
        <w:pStyle w:val="Standard"/>
        <w:shd w:val="clear" w:color="auto" w:fill="FFFFFF"/>
        <w:tabs>
          <w:tab w:val="left" w:pos="1134"/>
        </w:tabs>
        <w:spacing w:line="360" w:lineRule="auto"/>
        <w:jc w:val="both"/>
        <w:rPr>
          <w:b/>
          <w:bCs/>
        </w:rPr>
      </w:pPr>
      <w:r w:rsidRPr="00A43005">
        <w:rPr>
          <w:rStyle w:val="Numatytasispastraiposriftas1"/>
          <w:lang w:bidi="en-US"/>
        </w:rPr>
        <w:t xml:space="preserve"> </w:t>
      </w:r>
      <w:r w:rsidR="00597FCE" w:rsidRPr="00A43005">
        <w:rPr>
          <w:rStyle w:val="Numatytasispastraiposriftas1"/>
          <w:lang w:bidi="en-US"/>
        </w:rPr>
        <w:t xml:space="preserve">     </w:t>
      </w:r>
      <w:r w:rsidRPr="00A43005">
        <w:rPr>
          <w:rStyle w:val="Numatytasispastraiposriftas1"/>
          <w:b/>
          <w:bCs/>
          <w:lang w:bidi="en-US"/>
        </w:rPr>
        <w:t>2. Ambulatorines specializuotas asmens sveikatos priežiūros  paslaugas:</w:t>
      </w:r>
    </w:p>
    <w:p w14:paraId="313D81D0" w14:textId="6C8B583E" w:rsidR="00597FCE" w:rsidRPr="00A43005" w:rsidRDefault="00545514" w:rsidP="001F1D28">
      <w:pPr>
        <w:pStyle w:val="Standard"/>
        <w:numPr>
          <w:ilvl w:val="0"/>
          <w:numId w:val="8"/>
        </w:numPr>
        <w:shd w:val="clear" w:color="auto" w:fill="FFFFFF"/>
        <w:tabs>
          <w:tab w:val="left" w:pos="851"/>
          <w:tab w:val="left" w:pos="1134"/>
        </w:tabs>
        <w:spacing w:line="360" w:lineRule="auto"/>
        <w:ind w:left="426" w:hanging="66"/>
        <w:jc w:val="both"/>
        <w:rPr>
          <w:lang w:bidi="en-US"/>
        </w:rPr>
      </w:pPr>
      <w:r w:rsidRPr="00A43005">
        <w:rPr>
          <w:lang w:bidi="en-US"/>
        </w:rPr>
        <w:t xml:space="preserve">gydytojų specialistų antrinio lygio konsultacijas: akušerio-ginekologo, anesteziologo- reanimatologo, chirurgo, dermatovenerologo, </w:t>
      </w:r>
      <w:proofErr w:type="spellStart"/>
      <w:r w:rsidRPr="00A43005">
        <w:rPr>
          <w:lang w:bidi="en-US"/>
        </w:rPr>
        <w:t>echoskopuotojo</w:t>
      </w:r>
      <w:proofErr w:type="spellEnd"/>
      <w:r w:rsidRPr="00A43005">
        <w:rPr>
          <w:lang w:bidi="en-US"/>
        </w:rPr>
        <w:t xml:space="preserve">, endokrinologo, </w:t>
      </w:r>
      <w:proofErr w:type="spellStart"/>
      <w:r w:rsidRPr="00A43005">
        <w:rPr>
          <w:lang w:bidi="en-US"/>
        </w:rPr>
        <w:t>endoskopuotojo</w:t>
      </w:r>
      <w:proofErr w:type="spellEnd"/>
      <w:r w:rsidRPr="00A43005">
        <w:rPr>
          <w:lang w:bidi="en-US"/>
        </w:rPr>
        <w:t xml:space="preserve">, fizinės medicinos ir reabilitacijos gydytojo, gastroenterologo, kardiologo, neurochirurgo, </w:t>
      </w:r>
      <w:proofErr w:type="spellStart"/>
      <w:r w:rsidRPr="00A43005">
        <w:rPr>
          <w:lang w:bidi="en-US"/>
        </w:rPr>
        <w:t>neonatologo</w:t>
      </w:r>
      <w:proofErr w:type="spellEnd"/>
      <w:r w:rsidRPr="00A43005">
        <w:rPr>
          <w:lang w:bidi="en-US"/>
        </w:rPr>
        <w:t>,  neurologo, oftalmologo,  vaikų oftalmologo, ortopedo</w:t>
      </w:r>
      <w:r w:rsidR="000569FA" w:rsidRPr="00A43005">
        <w:rPr>
          <w:lang w:bidi="en-US"/>
        </w:rPr>
        <w:t xml:space="preserve"> </w:t>
      </w:r>
      <w:r w:rsidRPr="00A43005">
        <w:rPr>
          <w:lang w:bidi="en-US"/>
        </w:rPr>
        <w:t xml:space="preserve">traumatologo, </w:t>
      </w:r>
      <w:proofErr w:type="spellStart"/>
      <w:r w:rsidRPr="00A43005">
        <w:rPr>
          <w:lang w:bidi="en-US"/>
        </w:rPr>
        <w:t>otorinolaringologo</w:t>
      </w:r>
      <w:proofErr w:type="spellEnd"/>
      <w:r w:rsidRPr="00A43005">
        <w:rPr>
          <w:lang w:bidi="en-US"/>
        </w:rPr>
        <w:t>, radiologo, urologo,</w:t>
      </w:r>
      <w:r w:rsidR="00061AC2" w:rsidRPr="00A43005">
        <w:rPr>
          <w:lang w:bidi="en-US"/>
        </w:rPr>
        <w:t xml:space="preserve"> </w:t>
      </w:r>
      <w:r w:rsidRPr="00A43005">
        <w:rPr>
          <w:lang w:bidi="en-US"/>
        </w:rPr>
        <w:t>vidaus ligų gydytojo, skausmo diagnozavimo ir gydymo</w:t>
      </w:r>
      <w:r w:rsidR="007E7652" w:rsidRPr="00A43005">
        <w:rPr>
          <w:lang w:bidi="en-US"/>
        </w:rPr>
        <w:t>;</w:t>
      </w:r>
    </w:p>
    <w:p w14:paraId="4942003B" w14:textId="77777777" w:rsidR="00597FCE" w:rsidRPr="00A43005" w:rsidRDefault="00545514" w:rsidP="001F1D28">
      <w:pPr>
        <w:pStyle w:val="Standard"/>
        <w:numPr>
          <w:ilvl w:val="0"/>
          <w:numId w:val="8"/>
        </w:numPr>
        <w:shd w:val="clear" w:color="auto" w:fill="FFFFFF"/>
        <w:tabs>
          <w:tab w:val="left" w:pos="851"/>
          <w:tab w:val="left" w:pos="1134"/>
        </w:tabs>
        <w:spacing w:line="360" w:lineRule="auto"/>
        <w:ind w:left="567" w:hanging="207"/>
        <w:jc w:val="both"/>
        <w:rPr>
          <w:lang w:bidi="en-US"/>
        </w:rPr>
      </w:pPr>
      <w:r w:rsidRPr="00A43005">
        <w:rPr>
          <w:lang w:bidi="en-US"/>
        </w:rPr>
        <w:t>dienos stacionaro</w:t>
      </w:r>
      <w:r w:rsidR="005A375C" w:rsidRPr="00A43005">
        <w:rPr>
          <w:lang w:bidi="en-US"/>
        </w:rPr>
        <w:t xml:space="preserve"> (7 grupes)</w:t>
      </w:r>
      <w:r w:rsidRPr="00A43005">
        <w:rPr>
          <w:lang w:bidi="en-US"/>
        </w:rPr>
        <w:t xml:space="preserve"> ir specializuota skausmo diagnozavimo ir gydymo;</w:t>
      </w:r>
    </w:p>
    <w:p w14:paraId="345D9CB2" w14:textId="77777777" w:rsidR="00597FCE" w:rsidRPr="00A43005" w:rsidRDefault="00545514" w:rsidP="004D4120">
      <w:pPr>
        <w:pStyle w:val="Standard"/>
        <w:numPr>
          <w:ilvl w:val="0"/>
          <w:numId w:val="8"/>
        </w:numPr>
        <w:shd w:val="clear" w:color="auto" w:fill="FFFFFF"/>
        <w:tabs>
          <w:tab w:val="left" w:pos="851"/>
          <w:tab w:val="left" w:pos="1134"/>
        </w:tabs>
        <w:spacing w:line="360" w:lineRule="auto"/>
        <w:jc w:val="both"/>
        <w:rPr>
          <w:lang w:bidi="en-US"/>
        </w:rPr>
      </w:pPr>
      <w:r w:rsidRPr="00A43005">
        <w:rPr>
          <w:lang w:bidi="en-US"/>
        </w:rPr>
        <w:t>dienos chirurgijos ;</w:t>
      </w:r>
    </w:p>
    <w:p w14:paraId="582B1712" w14:textId="77777777" w:rsidR="00597FCE" w:rsidRPr="00A43005" w:rsidRDefault="00545514" w:rsidP="004D4120">
      <w:pPr>
        <w:pStyle w:val="Standard"/>
        <w:numPr>
          <w:ilvl w:val="0"/>
          <w:numId w:val="8"/>
        </w:numPr>
        <w:shd w:val="clear" w:color="auto" w:fill="FFFFFF"/>
        <w:tabs>
          <w:tab w:val="left" w:pos="851"/>
          <w:tab w:val="left" w:pos="1134"/>
        </w:tabs>
        <w:spacing w:line="360" w:lineRule="auto"/>
        <w:jc w:val="both"/>
        <w:rPr>
          <w:lang w:bidi="en-US"/>
        </w:rPr>
      </w:pPr>
      <w:r w:rsidRPr="00A43005">
        <w:rPr>
          <w:lang w:bidi="en-US"/>
        </w:rPr>
        <w:t>ambulatorinės chirurgijos;</w:t>
      </w:r>
    </w:p>
    <w:p w14:paraId="1D66F333" w14:textId="77777777" w:rsidR="00597FCE" w:rsidRPr="00A43005" w:rsidRDefault="00545514" w:rsidP="004D4120">
      <w:pPr>
        <w:pStyle w:val="Standard"/>
        <w:numPr>
          <w:ilvl w:val="0"/>
          <w:numId w:val="8"/>
        </w:numPr>
        <w:shd w:val="clear" w:color="auto" w:fill="FFFFFF"/>
        <w:tabs>
          <w:tab w:val="left" w:pos="851"/>
          <w:tab w:val="left" w:pos="1134"/>
        </w:tabs>
        <w:spacing w:line="360" w:lineRule="auto"/>
        <w:jc w:val="both"/>
        <w:rPr>
          <w:lang w:bidi="en-US"/>
        </w:rPr>
      </w:pPr>
      <w:r w:rsidRPr="00A43005">
        <w:rPr>
          <w:lang w:bidi="en-US"/>
        </w:rPr>
        <w:t>skubiosios medicinos pagalbos;</w:t>
      </w:r>
    </w:p>
    <w:p w14:paraId="6DD737BA" w14:textId="77777777" w:rsidR="00597FCE" w:rsidRPr="00A43005" w:rsidRDefault="00545514" w:rsidP="004D4120">
      <w:pPr>
        <w:pStyle w:val="Standard"/>
        <w:numPr>
          <w:ilvl w:val="0"/>
          <w:numId w:val="8"/>
        </w:numPr>
        <w:shd w:val="clear" w:color="auto" w:fill="FFFFFF"/>
        <w:tabs>
          <w:tab w:val="left" w:pos="851"/>
          <w:tab w:val="left" w:pos="1134"/>
        </w:tabs>
        <w:spacing w:line="360" w:lineRule="auto"/>
        <w:jc w:val="both"/>
        <w:rPr>
          <w:lang w:bidi="en-US"/>
        </w:rPr>
      </w:pPr>
      <w:r w:rsidRPr="00A43005">
        <w:rPr>
          <w:lang w:bidi="en-US"/>
        </w:rPr>
        <w:t>stebėjimo ( suaugusiems ir vaikams);</w:t>
      </w:r>
    </w:p>
    <w:p w14:paraId="65EE907C" w14:textId="72F64C3A" w:rsidR="00545514" w:rsidRPr="00A43005" w:rsidRDefault="00545514" w:rsidP="004D4120">
      <w:pPr>
        <w:pStyle w:val="Standard"/>
        <w:numPr>
          <w:ilvl w:val="0"/>
          <w:numId w:val="8"/>
        </w:numPr>
        <w:shd w:val="clear" w:color="auto" w:fill="FFFFFF"/>
        <w:tabs>
          <w:tab w:val="left" w:pos="851"/>
          <w:tab w:val="left" w:pos="1134"/>
        </w:tabs>
        <w:spacing w:line="360" w:lineRule="auto"/>
        <w:jc w:val="both"/>
        <w:rPr>
          <w:lang w:bidi="en-US"/>
        </w:rPr>
      </w:pPr>
      <w:r w:rsidRPr="00A43005">
        <w:rPr>
          <w:lang w:bidi="en-US"/>
        </w:rPr>
        <w:lastRenderedPageBreak/>
        <w:t>skausmo diagnozavimo ir gydymo.</w:t>
      </w:r>
    </w:p>
    <w:p w14:paraId="0C29D751" w14:textId="26E8E51C" w:rsidR="00545514" w:rsidRPr="00A43005" w:rsidRDefault="00545514" w:rsidP="004D4120">
      <w:pPr>
        <w:pStyle w:val="Standard"/>
        <w:shd w:val="clear" w:color="auto" w:fill="FFFFFF"/>
        <w:spacing w:line="360" w:lineRule="auto"/>
        <w:ind w:firstLine="360"/>
        <w:jc w:val="both"/>
        <w:rPr>
          <w:rFonts w:eastAsia="Calibri"/>
          <w:b/>
        </w:rPr>
      </w:pPr>
      <w:r w:rsidRPr="00A43005">
        <w:rPr>
          <w:rFonts w:eastAsia="Calibri"/>
          <w:b/>
        </w:rPr>
        <w:t>3. Kompiuterinės tomografijos.</w:t>
      </w:r>
    </w:p>
    <w:p w14:paraId="3C35F1FA" w14:textId="24EF1B3C" w:rsidR="00545514" w:rsidRPr="00A43005" w:rsidRDefault="00545514" w:rsidP="004D4120">
      <w:pPr>
        <w:pStyle w:val="Standard"/>
        <w:shd w:val="clear" w:color="auto" w:fill="FFFFFF"/>
        <w:spacing w:line="360" w:lineRule="auto"/>
        <w:jc w:val="both"/>
        <w:rPr>
          <w:rFonts w:eastAsia="Calibri"/>
          <w:b/>
        </w:rPr>
      </w:pPr>
      <w:r w:rsidRPr="00A43005">
        <w:rPr>
          <w:rFonts w:eastAsia="Calibri"/>
          <w:b/>
        </w:rPr>
        <w:t xml:space="preserve">      4. Medicininės reabilitacijos ir sanatorinio gydymo paslaugos:</w:t>
      </w:r>
    </w:p>
    <w:p w14:paraId="57FB8B6B" w14:textId="77777777" w:rsidR="00597FCE" w:rsidRPr="00A43005" w:rsidRDefault="00545514" w:rsidP="004D4120">
      <w:pPr>
        <w:pStyle w:val="Standard"/>
        <w:numPr>
          <w:ilvl w:val="0"/>
          <w:numId w:val="18"/>
        </w:numPr>
        <w:shd w:val="clear" w:color="auto" w:fill="FFFFFF"/>
        <w:spacing w:line="360" w:lineRule="auto"/>
        <w:jc w:val="both"/>
        <w:rPr>
          <w:rFonts w:eastAsia="Calibri"/>
          <w:bCs/>
        </w:rPr>
      </w:pPr>
      <w:r w:rsidRPr="00A43005">
        <w:rPr>
          <w:rFonts w:eastAsia="Calibri"/>
          <w:bCs/>
        </w:rPr>
        <w:t>pirmojo etapo ambulatorinės medicininės reabilitacijos;</w:t>
      </w:r>
    </w:p>
    <w:p w14:paraId="40CB4EED" w14:textId="6C0EB873" w:rsidR="004724AC" w:rsidRPr="00A43005" w:rsidRDefault="00545514" w:rsidP="006C0F32">
      <w:pPr>
        <w:pStyle w:val="Standard"/>
        <w:numPr>
          <w:ilvl w:val="0"/>
          <w:numId w:val="18"/>
        </w:numPr>
        <w:shd w:val="clear" w:color="auto" w:fill="FFFFFF"/>
        <w:spacing w:line="360" w:lineRule="auto"/>
        <w:ind w:left="709"/>
        <w:jc w:val="both"/>
        <w:rPr>
          <w:rFonts w:eastAsia="Calibri"/>
          <w:bCs/>
        </w:rPr>
      </w:pPr>
      <w:r w:rsidRPr="00A43005">
        <w:rPr>
          <w:rFonts w:eastAsia="Calibri"/>
          <w:bCs/>
        </w:rPr>
        <w:t>ambulatorinės medicininės reabilitacijos;</w:t>
      </w:r>
      <w:r w:rsidRPr="00A43005">
        <w:rPr>
          <w:rFonts w:eastAsia="Calibri"/>
          <w:b/>
        </w:rPr>
        <w:t xml:space="preserve">  </w:t>
      </w:r>
    </w:p>
    <w:p w14:paraId="2453B85E" w14:textId="66E50C49" w:rsidR="00545514" w:rsidRPr="00A43005" w:rsidRDefault="00545514" w:rsidP="004D4120">
      <w:pPr>
        <w:pStyle w:val="Standard"/>
        <w:shd w:val="clear" w:color="auto" w:fill="FFFFFF"/>
        <w:spacing w:line="360" w:lineRule="auto"/>
        <w:jc w:val="both"/>
        <w:rPr>
          <w:b/>
          <w:bCs/>
          <w:lang w:bidi="en-US"/>
        </w:rPr>
      </w:pPr>
      <w:r w:rsidRPr="00A43005">
        <w:rPr>
          <w:b/>
          <w:bCs/>
          <w:lang w:bidi="en-US"/>
        </w:rPr>
        <w:t xml:space="preserve">      </w:t>
      </w:r>
      <w:r w:rsidR="00951D94" w:rsidRPr="00A43005">
        <w:rPr>
          <w:b/>
          <w:bCs/>
          <w:lang w:bidi="en-US"/>
        </w:rPr>
        <w:t>5</w:t>
      </w:r>
      <w:r w:rsidRPr="00A43005">
        <w:rPr>
          <w:b/>
          <w:bCs/>
          <w:lang w:bidi="en-US"/>
        </w:rPr>
        <w:t>. Anestezijos paslaugos</w:t>
      </w:r>
      <w:r w:rsidR="00597FCE" w:rsidRPr="00A43005">
        <w:rPr>
          <w:b/>
          <w:bCs/>
          <w:lang w:bidi="en-US"/>
        </w:rPr>
        <w:t>.</w:t>
      </w:r>
      <w:r w:rsidRPr="00A43005">
        <w:rPr>
          <w:b/>
          <w:bCs/>
          <w:lang w:bidi="en-US"/>
        </w:rPr>
        <w:t xml:space="preserve"> </w:t>
      </w:r>
    </w:p>
    <w:p w14:paraId="017E77DB" w14:textId="77777777" w:rsidR="005A375C" w:rsidRPr="00A43005" w:rsidRDefault="005A375C" w:rsidP="008D685C">
      <w:pPr>
        <w:pStyle w:val="Betarp1"/>
        <w:rPr>
          <w:b/>
        </w:rPr>
      </w:pPr>
    </w:p>
    <w:p w14:paraId="1F51DBA7" w14:textId="77777777" w:rsidR="00545514" w:rsidRPr="00A43005" w:rsidRDefault="00545514" w:rsidP="00545514">
      <w:pPr>
        <w:pStyle w:val="Betarp1"/>
        <w:jc w:val="center"/>
        <w:rPr>
          <w:b/>
        </w:rPr>
      </w:pPr>
      <w:r w:rsidRPr="00A43005">
        <w:rPr>
          <w:b/>
        </w:rPr>
        <w:t>III SKYRIUS</w:t>
      </w:r>
    </w:p>
    <w:p w14:paraId="1A5AC6C9" w14:textId="77777777" w:rsidR="00597FCE" w:rsidRPr="00A43005" w:rsidRDefault="00545514" w:rsidP="00597FCE">
      <w:pPr>
        <w:pStyle w:val="Standard"/>
        <w:spacing w:line="360" w:lineRule="auto"/>
        <w:jc w:val="center"/>
        <w:rPr>
          <w:b/>
        </w:rPr>
      </w:pPr>
      <w:r w:rsidRPr="00A43005">
        <w:rPr>
          <w:b/>
        </w:rPr>
        <w:t xml:space="preserve"> ŽMOGIŠKIEJI IŠTEKLIAI   </w:t>
      </w:r>
    </w:p>
    <w:p w14:paraId="0B65D65D" w14:textId="77777777" w:rsidR="00597FCE" w:rsidRPr="00A43005" w:rsidRDefault="00597FCE" w:rsidP="00597FCE">
      <w:pPr>
        <w:pStyle w:val="Standard"/>
        <w:spacing w:line="360" w:lineRule="auto"/>
        <w:jc w:val="center"/>
        <w:rPr>
          <w:b/>
        </w:rPr>
      </w:pPr>
    </w:p>
    <w:p w14:paraId="4DA4EFB6" w14:textId="5CD07EB9" w:rsidR="002C483F" w:rsidRPr="00A43005" w:rsidRDefault="004D4120" w:rsidP="006C0F32">
      <w:pPr>
        <w:pStyle w:val="Standard"/>
        <w:tabs>
          <w:tab w:val="left" w:pos="567"/>
          <w:tab w:val="left" w:pos="1134"/>
          <w:tab w:val="left" w:pos="6840"/>
        </w:tabs>
        <w:spacing w:line="360" w:lineRule="auto"/>
        <w:jc w:val="both"/>
        <w:rPr>
          <w:kern w:val="3"/>
        </w:rPr>
      </w:pPr>
      <w:r w:rsidRPr="00A43005">
        <w:t xml:space="preserve">         </w:t>
      </w:r>
      <w:r w:rsidR="002C483F" w:rsidRPr="00A43005">
        <w:rPr>
          <w:kern w:val="3"/>
        </w:rPr>
        <w:t xml:space="preserve">2025 metų pradžioje dirbo 214 darbuotojų, o ataskaitinių metų pabaigoje – 201 darbuotojas. </w:t>
      </w:r>
    </w:p>
    <w:p w14:paraId="782F1FBC" w14:textId="77FB06D9" w:rsidR="002C483F" w:rsidRPr="00A43005" w:rsidRDefault="00055934" w:rsidP="00055934">
      <w:pPr>
        <w:widowControl/>
        <w:tabs>
          <w:tab w:val="left" w:pos="6840"/>
        </w:tabs>
        <w:suppressAutoHyphens/>
        <w:autoSpaceDN w:val="0"/>
        <w:spacing w:line="360" w:lineRule="auto"/>
        <w:jc w:val="both"/>
        <w:rPr>
          <w:rFonts w:ascii="Times New Roman" w:eastAsia="Times New Roman" w:hAnsi="Times New Roman" w:cs="Times New Roman"/>
          <w:kern w:val="3"/>
          <w:lang w:val="lt-LT" w:bidi="ar-SA"/>
        </w:rPr>
      </w:pPr>
      <w:r w:rsidRPr="00A43005">
        <w:rPr>
          <w:rFonts w:ascii="Times New Roman" w:eastAsia="Times New Roman" w:hAnsi="Times New Roman" w:cs="Times New Roman"/>
          <w:kern w:val="3"/>
          <w:lang w:val="lt-LT" w:bidi="ar-SA"/>
        </w:rPr>
        <w:t xml:space="preserve">         </w:t>
      </w:r>
      <w:r w:rsidR="002C483F" w:rsidRPr="00A43005">
        <w:rPr>
          <w:rFonts w:ascii="Times New Roman" w:eastAsia="Times New Roman" w:hAnsi="Times New Roman" w:cs="Times New Roman"/>
          <w:kern w:val="3"/>
          <w:lang w:val="lt-LT" w:bidi="ar-SA"/>
        </w:rPr>
        <w:t>Metų pabaigoje dirbo 60 gydytojų, tarp jų 1 medicinos mokslų daktaras-profesorius, 65 slaugytojos, iš kurių  5 su aukštuoju universitetiniu ir 6 su aukštuoju  neuniversitetiniu  išsilavinimu,  21 medicinos darbuotojas</w:t>
      </w:r>
      <w:r w:rsidR="002C4D4A" w:rsidRPr="00A43005">
        <w:rPr>
          <w:rFonts w:ascii="Times New Roman" w:eastAsia="Times New Roman" w:hAnsi="Times New Roman" w:cs="Times New Roman"/>
          <w:kern w:val="3"/>
          <w:lang w:val="lt-LT" w:bidi="ar-SA"/>
        </w:rPr>
        <w:t xml:space="preserve">: </w:t>
      </w:r>
      <w:r w:rsidR="002C483F" w:rsidRPr="00A43005">
        <w:rPr>
          <w:rFonts w:ascii="Times New Roman" w:eastAsia="Times New Roman" w:hAnsi="Times New Roman" w:cs="Times New Roman"/>
          <w:kern w:val="3"/>
          <w:lang w:val="lt-LT" w:bidi="ar-SA"/>
        </w:rPr>
        <w:t xml:space="preserve">radiologijos technologai, biomedicinos technologai, gydomojo masažo specialistai,  kineziterapeutai, </w:t>
      </w:r>
      <w:proofErr w:type="spellStart"/>
      <w:r w:rsidR="002C483F" w:rsidRPr="00A43005">
        <w:rPr>
          <w:rFonts w:ascii="Times New Roman" w:eastAsia="Times New Roman" w:hAnsi="Times New Roman" w:cs="Times New Roman"/>
          <w:kern w:val="3"/>
          <w:lang w:val="lt-LT" w:bidi="ar-SA"/>
        </w:rPr>
        <w:t>ergoterapeut</w:t>
      </w:r>
      <w:r w:rsidR="002C4D4A" w:rsidRPr="00A43005">
        <w:rPr>
          <w:rFonts w:ascii="Times New Roman" w:eastAsia="Times New Roman" w:hAnsi="Times New Roman" w:cs="Times New Roman"/>
          <w:kern w:val="3"/>
          <w:lang w:val="lt-LT" w:bidi="ar-SA"/>
        </w:rPr>
        <w:t>ai</w:t>
      </w:r>
      <w:proofErr w:type="spellEnd"/>
      <w:r w:rsidR="002C483F" w:rsidRPr="00A43005">
        <w:rPr>
          <w:rFonts w:ascii="Times New Roman" w:eastAsia="Times New Roman" w:hAnsi="Times New Roman" w:cs="Times New Roman"/>
          <w:kern w:val="3"/>
          <w:lang w:val="lt-LT" w:bidi="ar-SA"/>
        </w:rPr>
        <w:t xml:space="preserve">, sveikatos statistikas, </w:t>
      </w:r>
      <w:proofErr w:type="spellStart"/>
      <w:r w:rsidR="002C483F" w:rsidRPr="00A43005">
        <w:rPr>
          <w:rFonts w:ascii="Times New Roman" w:eastAsia="Times New Roman" w:hAnsi="Times New Roman" w:cs="Times New Roman"/>
          <w:kern w:val="3"/>
          <w:lang w:val="lt-LT" w:bidi="ar-SA"/>
        </w:rPr>
        <w:t>dietistas</w:t>
      </w:r>
      <w:proofErr w:type="spellEnd"/>
      <w:r w:rsidR="002C483F" w:rsidRPr="00A43005">
        <w:rPr>
          <w:rFonts w:ascii="Times New Roman" w:eastAsia="Times New Roman" w:hAnsi="Times New Roman" w:cs="Times New Roman"/>
          <w:kern w:val="3"/>
          <w:lang w:val="lt-LT" w:bidi="ar-SA"/>
        </w:rPr>
        <w:t>.</w:t>
      </w:r>
    </w:p>
    <w:p w14:paraId="42E16948" w14:textId="3DAD3416" w:rsidR="002C483F" w:rsidRPr="00A43005" w:rsidRDefault="006C0F32" w:rsidP="006C0F32">
      <w:pPr>
        <w:widowControl/>
        <w:suppressAutoHyphens/>
        <w:autoSpaceDN w:val="0"/>
        <w:spacing w:line="360" w:lineRule="auto"/>
        <w:jc w:val="both"/>
        <w:textAlignment w:val="baseline"/>
        <w:rPr>
          <w:rFonts w:ascii="Calibri" w:eastAsia="Calibri" w:hAnsi="Calibri" w:cs="Times New Roman"/>
          <w:kern w:val="0"/>
          <w:sz w:val="22"/>
          <w:szCs w:val="22"/>
          <w:lang w:val="lt-LT" w:eastAsia="en-US" w:bidi="ar-SA"/>
        </w:rPr>
      </w:pPr>
      <w:r w:rsidRPr="00A43005">
        <w:rPr>
          <w:rFonts w:ascii="Times New Roman" w:eastAsia="Calibri" w:hAnsi="Times New Roman" w:cs="Times New Roman"/>
          <w:kern w:val="0"/>
          <w:lang w:val="lt-LT" w:eastAsia="en-US" w:bidi="ar-SA"/>
        </w:rPr>
        <w:t xml:space="preserve">         </w:t>
      </w:r>
      <w:r w:rsidR="002C483F" w:rsidRPr="00A43005">
        <w:rPr>
          <w:rFonts w:ascii="Times New Roman" w:eastAsia="Calibri" w:hAnsi="Times New Roman" w:cs="Times New Roman"/>
          <w:kern w:val="0"/>
          <w:lang w:val="lt-LT" w:eastAsia="en-US" w:bidi="ar-SA"/>
        </w:rPr>
        <w:t xml:space="preserve">Didžiausią Ligoninės darbuotojų dalį 2025 metais sudarė gydytojai, slaugytojai ir kiti medicinos darbuotojai. </w:t>
      </w:r>
      <w:r w:rsidR="002C483F" w:rsidRPr="00A43005">
        <w:rPr>
          <w:rFonts w:ascii="Times New Roman" w:eastAsia="Calibri" w:hAnsi="Times New Roman" w:cs="Times New Roman"/>
          <w:bCs/>
          <w:kern w:val="0"/>
          <w:lang w:val="lt-LT" w:eastAsia="en-US" w:bidi="ar-SA"/>
        </w:rPr>
        <w:t>Vidutinis</w:t>
      </w:r>
      <w:r w:rsidR="002C483F" w:rsidRPr="00A43005">
        <w:rPr>
          <w:rFonts w:ascii="Times New Roman" w:eastAsia="Calibri" w:hAnsi="Times New Roman" w:cs="Times New Roman"/>
          <w:kern w:val="0"/>
          <w:lang w:val="lt-LT" w:eastAsia="en-US" w:bidi="ar-SA"/>
        </w:rPr>
        <w:t xml:space="preserve"> gydytojų skaičius </w:t>
      </w:r>
      <w:r w:rsidR="00951D94" w:rsidRPr="00A43005">
        <w:rPr>
          <w:rFonts w:ascii="Times New Roman" w:eastAsia="Calibri" w:hAnsi="Times New Roman" w:cs="Times New Roman"/>
          <w:kern w:val="0"/>
          <w:lang w:val="lt-LT" w:eastAsia="en-US" w:bidi="ar-SA"/>
        </w:rPr>
        <w:t>–</w:t>
      </w:r>
      <w:r w:rsidR="00061AC2" w:rsidRPr="00A43005">
        <w:rPr>
          <w:rFonts w:ascii="Times New Roman" w:eastAsia="Calibri" w:hAnsi="Times New Roman" w:cs="Times New Roman"/>
          <w:kern w:val="0"/>
          <w:lang w:val="lt-LT" w:eastAsia="en-US" w:bidi="ar-SA"/>
        </w:rPr>
        <w:t xml:space="preserve"> </w:t>
      </w:r>
      <w:r w:rsidR="002C483F" w:rsidRPr="00A43005">
        <w:rPr>
          <w:rFonts w:ascii="Times New Roman" w:eastAsia="Calibri" w:hAnsi="Times New Roman" w:cs="Times New Roman"/>
          <w:kern w:val="0"/>
          <w:lang w:val="lt-LT" w:eastAsia="en-US" w:bidi="ar-SA"/>
        </w:rPr>
        <w:t>59</w:t>
      </w:r>
      <w:r w:rsidR="00951D94" w:rsidRPr="00A43005">
        <w:rPr>
          <w:rFonts w:ascii="Times New Roman" w:eastAsia="Calibri" w:hAnsi="Times New Roman" w:cs="Times New Roman"/>
          <w:kern w:val="0"/>
          <w:lang w:val="lt-LT" w:eastAsia="en-US" w:bidi="ar-SA"/>
        </w:rPr>
        <w:t xml:space="preserve"> (30 </w:t>
      </w:r>
      <w:r w:rsidR="00055934" w:rsidRPr="00A43005">
        <w:rPr>
          <w:rFonts w:ascii="Times New Roman" w:eastAsia="Calibri" w:hAnsi="Times New Roman" w:cs="Times New Roman"/>
          <w:kern w:val="0"/>
          <w:lang w:val="lt-LT" w:eastAsia="en-US" w:bidi="ar-SA"/>
        </w:rPr>
        <w:t>proc.</w:t>
      </w:r>
      <w:r w:rsidR="00951D94" w:rsidRPr="00A43005">
        <w:rPr>
          <w:rFonts w:ascii="Times New Roman" w:eastAsia="Calibri" w:hAnsi="Times New Roman" w:cs="Times New Roman"/>
          <w:kern w:val="0"/>
          <w:lang w:val="lt-LT" w:eastAsia="en-US" w:bidi="ar-SA"/>
        </w:rPr>
        <w:t>)</w:t>
      </w:r>
      <w:r w:rsidR="002C483F" w:rsidRPr="00A43005">
        <w:rPr>
          <w:rFonts w:ascii="Times New Roman" w:eastAsia="Calibri" w:hAnsi="Times New Roman" w:cs="Times New Roman"/>
          <w:kern w:val="0"/>
          <w:lang w:val="lt-LT" w:eastAsia="en-US" w:bidi="ar-SA"/>
        </w:rPr>
        <w:t xml:space="preserve">,    slaugytojų </w:t>
      </w:r>
      <w:r w:rsidR="00951D94" w:rsidRPr="00A43005">
        <w:rPr>
          <w:rFonts w:ascii="Times New Roman" w:eastAsia="Calibri" w:hAnsi="Times New Roman" w:cs="Times New Roman"/>
          <w:kern w:val="0"/>
          <w:lang w:val="lt-LT" w:eastAsia="en-US" w:bidi="ar-SA"/>
        </w:rPr>
        <w:t>–</w:t>
      </w:r>
      <w:r w:rsidR="00061AC2" w:rsidRPr="00A43005">
        <w:rPr>
          <w:rFonts w:ascii="Times New Roman" w:eastAsia="Calibri" w:hAnsi="Times New Roman" w:cs="Times New Roman"/>
          <w:kern w:val="0"/>
          <w:lang w:val="lt-LT" w:eastAsia="en-US" w:bidi="ar-SA"/>
        </w:rPr>
        <w:t xml:space="preserve"> </w:t>
      </w:r>
      <w:r w:rsidR="002C483F" w:rsidRPr="00A43005">
        <w:rPr>
          <w:rFonts w:ascii="Times New Roman" w:eastAsia="Calibri" w:hAnsi="Times New Roman" w:cs="Times New Roman"/>
          <w:kern w:val="0"/>
          <w:lang w:val="lt-LT" w:eastAsia="en-US" w:bidi="ar-SA"/>
        </w:rPr>
        <w:t>68</w:t>
      </w:r>
      <w:r w:rsidR="00951D94" w:rsidRPr="00A43005">
        <w:rPr>
          <w:rFonts w:ascii="Times New Roman" w:eastAsia="Calibri" w:hAnsi="Times New Roman" w:cs="Times New Roman"/>
          <w:kern w:val="0"/>
          <w:lang w:val="lt-LT" w:eastAsia="en-US" w:bidi="ar-SA"/>
        </w:rPr>
        <w:t xml:space="preserve"> (32 </w:t>
      </w:r>
      <w:r w:rsidR="00055934" w:rsidRPr="00A43005">
        <w:rPr>
          <w:rFonts w:ascii="Times New Roman" w:eastAsia="Calibri" w:hAnsi="Times New Roman" w:cs="Times New Roman"/>
          <w:kern w:val="0"/>
          <w:lang w:val="lt-LT" w:eastAsia="en-US" w:bidi="ar-SA"/>
        </w:rPr>
        <w:t>proc.</w:t>
      </w:r>
      <w:r w:rsidR="00951D94" w:rsidRPr="00A43005">
        <w:rPr>
          <w:rFonts w:ascii="Times New Roman" w:eastAsia="Calibri" w:hAnsi="Times New Roman" w:cs="Times New Roman"/>
          <w:kern w:val="0"/>
          <w:lang w:val="lt-LT" w:eastAsia="en-US" w:bidi="ar-SA"/>
        </w:rPr>
        <w:t>)</w:t>
      </w:r>
      <w:r w:rsidR="002C483F" w:rsidRPr="00A43005">
        <w:rPr>
          <w:rFonts w:ascii="Times New Roman" w:eastAsia="Calibri" w:hAnsi="Times New Roman" w:cs="Times New Roman"/>
          <w:kern w:val="0"/>
          <w:lang w:val="lt-LT" w:eastAsia="en-US" w:bidi="ar-SA"/>
        </w:rPr>
        <w:t xml:space="preserve">,  kitų medicinos darbuotojų – 21.  </w:t>
      </w:r>
    </w:p>
    <w:p w14:paraId="01EE9681" w14:textId="573F7E5B" w:rsidR="002C483F" w:rsidRPr="00A43005" w:rsidRDefault="00CE25B6" w:rsidP="00CE25B6">
      <w:pPr>
        <w:widowControl/>
        <w:suppressAutoHyphens/>
        <w:autoSpaceDN w:val="0"/>
        <w:spacing w:after="160"/>
        <w:ind w:firstLine="1296"/>
        <w:jc w:val="right"/>
        <w:textAlignment w:val="baseline"/>
        <w:rPr>
          <w:rFonts w:ascii="Times New Roman" w:eastAsia="Calibri" w:hAnsi="Times New Roman" w:cs="Times New Roman"/>
          <w:i/>
          <w:iCs/>
          <w:kern w:val="0"/>
          <w:lang w:val="lt-LT" w:eastAsia="en-US" w:bidi="ar-SA"/>
        </w:rPr>
      </w:pPr>
      <w:r w:rsidRPr="00A43005">
        <w:rPr>
          <w:rFonts w:ascii="Times New Roman" w:eastAsia="Calibri" w:hAnsi="Times New Roman" w:cs="Times New Roman"/>
          <w:i/>
          <w:iCs/>
          <w:kern w:val="0"/>
          <w:lang w:val="lt-LT" w:eastAsia="en-US" w:bidi="ar-SA"/>
        </w:rPr>
        <w:t>1 lentelė. Darbuotojų pasiskirstymas pagal amžiaus grupes</w:t>
      </w:r>
    </w:p>
    <w:tbl>
      <w:tblPr>
        <w:tblW w:w="9351" w:type="dxa"/>
        <w:tblCellMar>
          <w:left w:w="10" w:type="dxa"/>
          <w:right w:w="10" w:type="dxa"/>
        </w:tblCellMar>
        <w:tblLook w:val="0000" w:firstRow="0" w:lastRow="0" w:firstColumn="0" w:lastColumn="0" w:noHBand="0" w:noVBand="0"/>
      </w:tblPr>
      <w:tblGrid>
        <w:gridCol w:w="1604"/>
        <w:gridCol w:w="1604"/>
        <w:gridCol w:w="1605"/>
        <w:gridCol w:w="1605"/>
        <w:gridCol w:w="1605"/>
        <w:gridCol w:w="1328"/>
      </w:tblGrid>
      <w:tr w:rsidR="00A43005" w:rsidRPr="00A43005" w14:paraId="559F4428" w14:textId="77777777" w:rsidTr="00B00FF1">
        <w:tc>
          <w:tcPr>
            <w:tcW w:w="16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107A47" w14:textId="77777777" w:rsidR="002C483F" w:rsidRPr="00A43005" w:rsidRDefault="002C483F" w:rsidP="002C483F">
            <w:pPr>
              <w:widowControl/>
              <w:suppressAutoHyphens/>
              <w:autoSpaceDN w:val="0"/>
              <w:jc w:val="both"/>
              <w:textAlignment w:val="baseline"/>
              <w:rPr>
                <w:rFonts w:ascii="Times New Roman" w:eastAsia="Calibri" w:hAnsi="Times New Roman" w:cs="Times New Roman"/>
                <w:b/>
                <w:kern w:val="0"/>
                <w:lang w:val="lt-LT" w:eastAsia="en-US" w:bidi="ar-SA"/>
              </w:rPr>
            </w:pPr>
            <w:r w:rsidRPr="00A43005">
              <w:rPr>
                <w:rFonts w:ascii="Times New Roman" w:eastAsia="Calibri" w:hAnsi="Times New Roman" w:cs="Times New Roman"/>
                <w:b/>
                <w:kern w:val="0"/>
                <w:lang w:val="lt-LT" w:eastAsia="en-US" w:bidi="ar-SA"/>
              </w:rPr>
              <w:t>Pareigybė</w:t>
            </w:r>
          </w:p>
        </w:tc>
        <w:tc>
          <w:tcPr>
            <w:tcW w:w="16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2FBE1A" w14:textId="77777777" w:rsidR="002C483F" w:rsidRPr="00A43005" w:rsidRDefault="002C483F" w:rsidP="002C483F">
            <w:pPr>
              <w:widowControl/>
              <w:suppressAutoHyphens/>
              <w:autoSpaceDN w:val="0"/>
              <w:jc w:val="center"/>
              <w:textAlignment w:val="baseline"/>
              <w:rPr>
                <w:rFonts w:ascii="Times New Roman" w:eastAsia="Calibri" w:hAnsi="Times New Roman" w:cs="Times New Roman"/>
                <w:b/>
                <w:kern w:val="0"/>
                <w:lang w:val="lt-LT" w:eastAsia="en-US" w:bidi="ar-SA"/>
              </w:rPr>
            </w:pPr>
            <w:r w:rsidRPr="00A43005">
              <w:rPr>
                <w:rFonts w:ascii="Times New Roman" w:eastAsia="Calibri" w:hAnsi="Times New Roman" w:cs="Times New Roman"/>
                <w:b/>
                <w:kern w:val="0"/>
                <w:lang w:val="lt-LT" w:eastAsia="en-US" w:bidi="ar-SA"/>
              </w:rPr>
              <w:t>Iki 35 metų</w:t>
            </w:r>
          </w:p>
        </w:tc>
        <w:tc>
          <w:tcPr>
            <w:tcW w:w="16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9CC0C9" w14:textId="48A29A5C" w:rsidR="002C483F" w:rsidRPr="00A43005" w:rsidRDefault="002C483F" w:rsidP="002C483F">
            <w:pPr>
              <w:widowControl/>
              <w:suppressAutoHyphens/>
              <w:autoSpaceDN w:val="0"/>
              <w:jc w:val="center"/>
              <w:textAlignment w:val="baseline"/>
              <w:rPr>
                <w:rFonts w:ascii="Times New Roman" w:eastAsia="Calibri" w:hAnsi="Times New Roman" w:cs="Times New Roman"/>
                <w:b/>
                <w:kern w:val="0"/>
                <w:lang w:val="lt-LT" w:eastAsia="en-US" w:bidi="ar-SA"/>
              </w:rPr>
            </w:pPr>
            <w:r w:rsidRPr="00A43005">
              <w:rPr>
                <w:rFonts w:ascii="Times New Roman" w:eastAsia="Calibri" w:hAnsi="Times New Roman" w:cs="Times New Roman"/>
                <w:b/>
                <w:kern w:val="0"/>
                <w:lang w:val="lt-LT" w:eastAsia="en-US" w:bidi="ar-SA"/>
              </w:rPr>
              <w:t>36</w:t>
            </w:r>
            <w:r w:rsidR="00CE25B6" w:rsidRPr="00A43005">
              <w:rPr>
                <w:rFonts w:ascii="Times New Roman" w:eastAsia="Calibri" w:hAnsi="Times New Roman" w:cs="Times New Roman"/>
                <w:b/>
                <w:kern w:val="0"/>
                <w:lang w:val="lt-LT" w:eastAsia="en-US" w:bidi="ar-SA"/>
              </w:rPr>
              <w:t>–</w:t>
            </w:r>
            <w:r w:rsidRPr="00A43005">
              <w:rPr>
                <w:rFonts w:ascii="Times New Roman" w:eastAsia="Calibri" w:hAnsi="Times New Roman" w:cs="Times New Roman"/>
                <w:b/>
                <w:kern w:val="0"/>
                <w:lang w:val="lt-LT" w:eastAsia="en-US" w:bidi="ar-SA"/>
              </w:rPr>
              <w:t>45 metai</w:t>
            </w:r>
          </w:p>
        </w:tc>
        <w:tc>
          <w:tcPr>
            <w:tcW w:w="16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9CDAF4" w14:textId="61923A2A" w:rsidR="002C483F" w:rsidRPr="00A43005" w:rsidRDefault="002C483F" w:rsidP="002C483F">
            <w:pPr>
              <w:widowControl/>
              <w:suppressAutoHyphens/>
              <w:autoSpaceDN w:val="0"/>
              <w:jc w:val="center"/>
              <w:textAlignment w:val="baseline"/>
              <w:rPr>
                <w:rFonts w:ascii="Times New Roman" w:eastAsia="Calibri" w:hAnsi="Times New Roman" w:cs="Times New Roman"/>
                <w:b/>
                <w:kern w:val="0"/>
                <w:lang w:val="lt-LT" w:eastAsia="en-US" w:bidi="ar-SA"/>
              </w:rPr>
            </w:pPr>
            <w:r w:rsidRPr="00A43005">
              <w:rPr>
                <w:rFonts w:ascii="Times New Roman" w:eastAsia="Calibri" w:hAnsi="Times New Roman" w:cs="Times New Roman"/>
                <w:b/>
                <w:kern w:val="0"/>
                <w:lang w:val="lt-LT" w:eastAsia="en-US" w:bidi="ar-SA"/>
              </w:rPr>
              <w:t>46</w:t>
            </w:r>
            <w:r w:rsidR="00CE25B6" w:rsidRPr="00A43005">
              <w:rPr>
                <w:rFonts w:ascii="Times New Roman" w:eastAsia="Calibri" w:hAnsi="Times New Roman" w:cs="Times New Roman"/>
                <w:b/>
                <w:kern w:val="0"/>
                <w:lang w:val="lt-LT" w:eastAsia="en-US" w:bidi="ar-SA"/>
              </w:rPr>
              <w:t>–</w:t>
            </w:r>
            <w:r w:rsidRPr="00A43005">
              <w:rPr>
                <w:rFonts w:ascii="Times New Roman" w:eastAsia="Calibri" w:hAnsi="Times New Roman" w:cs="Times New Roman"/>
                <w:b/>
                <w:kern w:val="0"/>
                <w:lang w:val="lt-LT" w:eastAsia="en-US" w:bidi="ar-SA"/>
              </w:rPr>
              <w:t>55 metai</w:t>
            </w:r>
          </w:p>
        </w:tc>
        <w:tc>
          <w:tcPr>
            <w:tcW w:w="16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8886C1" w14:textId="22BC625F" w:rsidR="002C483F" w:rsidRPr="00A43005" w:rsidRDefault="002C483F" w:rsidP="002C483F">
            <w:pPr>
              <w:widowControl/>
              <w:suppressAutoHyphens/>
              <w:autoSpaceDN w:val="0"/>
              <w:jc w:val="center"/>
              <w:textAlignment w:val="baseline"/>
              <w:rPr>
                <w:rFonts w:ascii="Times New Roman" w:eastAsia="Calibri" w:hAnsi="Times New Roman" w:cs="Times New Roman"/>
                <w:b/>
                <w:kern w:val="0"/>
                <w:lang w:val="lt-LT" w:eastAsia="en-US" w:bidi="ar-SA"/>
              </w:rPr>
            </w:pPr>
            <w:r w:rsidRPr="00A43005">
              <w:rPr>
                <w:rFonts w:ascii="Times New Roman" w:eastAsia="Calibri" w:hAnsi="Times New Roman" w:cs="Times New Roman"/>
                <w:b/>
                <w:kern w:val="0"/>
                <w:lang w:val="lt-LT" w:eastAsia="en-US" w:bidi="ar-SA"/>
              </w:rPr>
              <w:t>56</w:t>
            </w:r>
            <w:r w:rsidR="00CE25B6" w:rsidRPr="00A43005">
              <w:rPr>
                <w:rFonts w:ascii="Times New Roman" w:eastAsia="Calibri" w:hAnsi="Times New Roman" w:cs="Times New Roman"/>
                <w:b/>
                <w:kern w:val="0"/>
                <w:lang w:val="lt-LT" w:eastAsia="en-US" w:bidi="ar-SA"/>
              </w:rPr>
              <w:t>–</w:t>
            </w:r>
            <w:r w:rsidRPr="00A43005">
              <w:rPr>
                <w:rFonts w:ascii="Times New Roman" w:eastAsia="Calibri" w:hAnsi="Times New Roman" w:cs="Times New Roman"/>
                <w:b/>
                <w:kern w:val="0"/>
                <w:lang w:val="lt-LT" w:eastAsia="en-US" w:bidi="ar-SA"/>
              </w:rPr>
              <w:t>65 metai</w:t>
            </w:r>
          </w:p>
        </w:tc>
        <w:tc>
          <w:tcPr>
            <w:tcW w:w="13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A651DD" w14:textId="20637772" w:rsidR="002C483F" w:rsidRPr="00A43005" w:rsidRDefault="00CE25B6" w:rsidP="002C483F">
            <w:pPr>
              <w:widowControl/>
              <w:suppressAutoHyphens/>
              <w:autoSpaceDN w:val="0"/>
              <w:jc w:val="center"/>
              <w:textAlignment w:val="baseline"/>
              <w:rPr>
                <w:rFonts w:ascii="Times New Roman" w:eastAsia="Calibri" w:hAnsi="Times New Roman" w:cs="Times New Roman"/>
                <w:b/>
                <w:kern w:val="0"/>
                <w:lang w:val="lt-LT" w:eastAsia="en-US" w:bidi="ar-SA"/>
              </w:rPr>
            </w:pPr>
            <w:r w:rsidRPr="00A43005">
              <w:rPr>
                <w:rFonts w:ascii="Times New Roman" w:eastAsia="Calibri" w:hAnsi="Times New Roman" w:cs="Times New Roman"/>
                <w:b/>
                <w:kern w:val="0"/>
                <w:lang w:val="lt-LT" w:eastAsia="en-US" w:bidi="ar-SA"/>
              </w:rPr>
              <w:t>Daugiau kaip</w:t>
            </w:r>
            <w:r w:rsidR="002C483F" w:rsidRPr="00A43005">
              <w:rPr>
                <w:rFonts w:ascii="Times New Roman" w:eastAsia="Calibri" w:hAnsi="Times New Roman" w:cs="Times New Roman"/>
                <w:b/>
                <w:kern w:val="0"/>
                <w:lang w:val="lt-LT" w:eastAsia="en-US" w:bidi="ar-SA"/>
              </w:rPr>
              <w:t xml:space="preserve"> 65 m.</w:t>
            </w:r>
          </w:p>
        </w:tc>
      </w:tr>
      <w:tr w:rsidR="00A43005" w:rsidRPr="00A43005" w14:paraId="3D4CE29B" w14:textId="77777777" w:rsidTr="00B00FF1">
        <w:tc>
          <w:tcPr>
            <w:tcW w:w="16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068733" w14:textId="77777777" w:rsidR="002C483F" w:rsidRPr="00A43005" w:rsidRDefault="002C483F" w:rsidP="002C483F">
            <w:pPr>
              <w:widowControl/>
              <w:suppressAutoHyphens/>
              <w:autoSpaceDN w:val="0"/>
              <w:jc w:val="both"/>
              <w:textAlignment w:val="baseline"/>
              <w:rPr>
                <w:rFonts w:ascii="Times New Roman" w:eastAsia="Calibri" w:hAnsi="Times New Roman" w:cs="Times New Roman"/>
                <w:kern w:val="0"/>
                <w:lang w:val="lt-LT" w:eastAsia="en-US" w:bidi="ar-SA"/>
              </w:rPr>
            </w:pPr>
            <w:r w:rsidRPr="00A43005">
              <w:rPr>
                <w:rFonts w:ascii="Times New Roman" w:eastAsia="Calibri" w:hAnsi="Times New Roman" w:cs="Times New Roman"/>
                <w:kern w:val="0"/>
                <w:lang w:val="lt-LT" w:eastAsia="en-US" w:bidi="ar-SA"/>
              </w:rPr>
              <w:t>Gydytojai</w:t>
            </w:r>
          </w:p>
        </w:tc>
        <w:tc>
          <w:tcPr>
            <w:tcW w:w="16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7D931B" w14:textId="77777777" w:rsidR="002C483F" w:rsidRPr="00A43005" w:rsidRDefault="002C483F" w:rsidP="002C483F">
            <w:pPr>
              <w:widowControl/>
              <w:suppressAutoHyphens/>
              <w:autoSpaceDN w:val="0"/>
              <w:jc w:val="center"/>
              <w:textAlignment w:val="baseline"/>
              <w:rPr>
                <w:rFonts w:ascii="Times New Roman" w:eastAsia="Calibri" w:hAnsi="Times New Roman" w:cs="Times New Roman"/>
                <w:kern w:val="0"/>
                <w:lang w:val="lt-LT" w:eastAsia="en-US" w:bidi="ar-SA"/>
              </w:rPr>
            </w:pPr>
            <w:r w:rsidRPr="00A43005">
              <w:rPr>
                <w:rFonts w:ascii="Times New Roman" w:eastAsia="Calibri" w:hAnsi="Times New Roman" w:cs="Times New Roman"/>
                <w:kern w:val="0"/>
                <w:lang w:val="lt-LT" w:eastAsia="en-US" w:bidi="ar-SA"/>
              </w:rPr>
              <w:t>7</w:t>
            </w:r>
          </w:p>
        </w:tc>
        <w:tc>
          <w:tcPr>
            <w:tcW w:w="16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815C02" w14:textId="77777777" w:rsidR="002C483F" w:rsidRPr="00A43005" w:rsidRDefault="002C483F" w:rsidP="002C483F">
            <w:pPr>
              <w:widowControl/>
              <w:suppressAutoHyphens/>
              <w:autoSpaceDN w:val="0"/>
              <w:jc w:val="center"/>
              <w:textAlignment w:val="baseline"/>
              <w:rPr>
                <w:rFonts w:ascii="Times New Roman" w:eastAsia="Calibri" w:hAnsi="Times New Roman" w:cs="Times New Roman"/>
                <w:kern w:val="0"/>
                <w:lang w:val="lt-LT" w:eastAsia="en-US" w:bidi="ar-SA"/>
              </w:rPr>
            </w:pPr>
            <w:r w:rsidRPr="00A43005">
              <w:rPr>
                <w:rFonts w:ascii="Times New Roman" w:eastAsia="Calibri" w:hAnsi="Times New Roman" w:cs="Times New Roman"/>
                <w:kern w:val="0"/>
                <w:lang w:val="lt-LT" w:eastAsia="en-US" w:bidi="ar-SA"/>
              </w:rPr>
              <w:t>12</w:t>
            </w:r>
          </w:p>
        </w:tc>
        <w:tc>
          <w:tcPr>
            <w:tcW w:w="16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B39376" w14:textId="77777777" w:rsidR="002C483F" w:rsidRPr="00A43005" w:rsidRDefault="002C483F" w:rsidP="002C483F">
            <w:pPr>
              <w:widowControl/>
              <w:suppressAutoHyphens/>
              <w:autoSpaceDN w:val="0"/>
              <w:jc w:val="center"/>
              <w:textAlignment w:val="baseline"/>
              <w:rPr>
                <w:rFonts w:ascii="Times New Roman" w:eastAsia="Calibri" w:hAnsi="Times New Roman" w:cs="Times New Roman"/>
                <w:kern w:val="0"/>
                <w:lang w:val="lt-LT" w:eastAsia="en-US" w:bidi="ar-SA"/>
              </w:rPr>
            </w:pPr>
            <w:r w:rsidRPr="00A43005">
              <w:rPr>
                <w:rFonts w:ascii="Times New Roman" w:eastAsia="Calibri" w:hAnsi="Times New Roman" w:cs="Times New Roman"/>
                <w:kern w:val="0"/>
                <w:lang w:val="lt-LT" w:eastAsia="en-US" w:bidi="ar-SA"/>
              </w:rPr>
              <w:t>9</w:t>
            </w:r>
          </w:p>
        </w:tc>
        <w:tc>
          <w:tcPr>
            <w:tcW w:w="16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2D14CC" w14:textId="77777777" w:rsidR="002C483F" w:rsidRPr="00A43005" w:rsidRDefault="002C483F" w:rsidP="002C483F">
            <w:pPr>
              <w:widowControl/>
              <w:suppressAutoHyphens/>
              <w:autoSpaceDN w:val="0"/>
              <w:jc w:val="center"/>
              <w:textAlignment w:val="baseline"/>
              <w:rPr>
                <w:rFonts w:ascii="Times New Roman" w:eastAsia="Calibri" w:hAnsi="Times New Roman" w:cs="Times New Roman"/>
                <w:kern w:val="0"/>
                <w:lang w:val="lt-LT" w:eastAsia="en-US" w:bidi="ar-SA"/>
              </w:rPr>
            </w:pPr>
            <w:r w:rsidRPr="00A43005">
              <w:rPr>
                <w:rFonts w:ascii="Times New Roman" w:eastAsia="Calibri" w:hAnsi="Times New Roman" w:cs="Times New Roman"/>
                <w:kern w:val="0"/>
                <w:lang w:val="lt-LT" w:eastAsia="en-US" w:bidi="ar-SA"/>
              </w:rPr>
              <w:t>13</w:t>
            </w:r>
          </w:p>
        </w:tc>
        <w:tc>
          <w:tcPr>
            <w:tcW w:w="13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83A490" w14:textId="77777777" w:rsidR="002C483F" w:rsidRPr="00A43005" w:rsidRDefault="002C483F" w:rsidP="002C483F">
            <w:pPr>
              <w:widowControl/>
              <w:suppressAutoHyphens/>
              <w:autoSpaceDN w:val="0"/>
              <w:jc w:val="center"/>
              <w:textAlignment w:val="baseline"/>
              <w:rPr>
                <w:rFonts w:ascii="Times New Roman" w:eastAsia="Calibri" w:hAnsi="Times New Roman" w:cs="Times New Roman"/>
                <w:kern w:val="0"/>
                <w:lang w:val="lt-LT" w:eastAsia="en-US" w:bidi="ar-SA"/>
              </w:rPr>
            </w:pPr>
            <w:r w:rsidRPr="00A43005">
              <w:rPr>
                <w:rFonts w:ascii="Times New Roman" w:eastAsia="Calibri" w:hAnsi="Times New Roman" w:cs="Times New Roman"/>
                <w:kern w:val="0"/>
                <w:lang w:val="lt-LT" w:eastAsia="en-US" w:bidi="ar-SA"/>
              </w:rPr>
              <w:t>19</w:t>
            </w:r>
          </w:p>
        </w:tc>
      </w:tr>
      <w:tr w:rsidR="00A43005" w:rsidRPr="00A43005" w14:paraId="06A402FB" w14:textId="77777777" w:rsidTr="00B00FF1">
        <w:tc>
          <w:tcPr>
            <w:tcW w:w="16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9E3A49" w14:textId="77777777" w:rsidR="002C483F" w:rsidRPr="00A43005" w:rsidRDefault="002C483F" w:rsidP="002C483F">
            <w:pPr>
              <w:widowControl/>
              <w:suppressAutoHyphens/>
              <w:autoSpaceDN w:val="0"/>
              <w:jc w:val="both"/>
              <w:textAlignment w:val="baseline"/>
              <w:rPr>
                <w:rFonts w:ascii="Times New Roman" w:eastAsia="Calibri" w:hAnsi="Times New Roman" w:cs="Times New Roman"/>
                <w:kern w:val="0"/>
                <w:lang w:val="lt-LT" w:eastAsia="en-US" w:bidi="ar-SA"/>
              </w:rPr>
            </w:pPr>
            <w:r w:rsidRPr="00A43005">
              <w:rPr>
                <w:rFonts w:ascii="Times New Roman" w:eastAsia="Calibri" w:hAnsi="Times New Roman" w:cs="Times New Roman"/>
                <w:kern w:val="0"/>
                <w:lang w:val="lt-LT" w:eastAsia="en-US" w:bidi="ar-SA"/>
              </w:rPr>
              <w:t>Slaugytojai</w:t>
            </w:r>
          </w:p>
        </w:tc>
        <w:tc>
          <w:tcPr>
            <w:tcW w:w="16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2EE486" w14:textId="77777777" w:rsidR="002C483F" w:rsidRPr="00A43005" w:rsidRDefault="002C483F" w:rsidP="002C483F">
            <w:pPr>
              <w:widowControl/>
              <w:suppressAutoHyphens/>
              <w:autoSpaceDN w:val="0"/>
              <w:jc w:val="center"/>
              <w:textAlignment w:val="baseline"/>
              <w:rPr>
                <w:rFonts w:ascii="Times New Roman" w:eastAsia="Calibri" w:hAnsi="Times New Roman" w:cs="Times New Roman"/>
                <w:kern w:val="0"/>
                <w:lang w:val="lt-LT" w:eastAsia="en-US" w:bidi="ar-SA"/>
              </w:rPr>
            </w:pPr>
            <w:r w:rsidRPr="00A43005">
              <w:rPr>
                <w:rFonts w:ascii="Times New Roman" w:eastAsia="Calibri" w:hAnsi="Times New Roman" w:cs="Times New Roman"/>
                <w:kern w:val="0"/>
                <w:lang w:val="lt-LT" w:eastAsia="en-US" w:bidi="ar-SA"/>
              </w:rPr>
              <w:t>1</w:t>
            </w:r>
          </w:p>
        </w:tc>
        <w:tc>
          <w:tcPr>
            <w:tcW w:w="16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01D8FF" w14:textId="77777777" w:rsidR="002C483F" w:rsidRPr="00A43005" w:rsidRDefault="002C483F" w:rsidP="002C483F">
            <w:pPr>
              <w:widowControl/>
              <w:suppressAutoHyphens/>
              <w:autoSpaceDN w:val="0"/>
              <w:jc w:val="center"/>
              <w:textAlignment w:val="baseline"/>
              <w:rPr>
                <w:rFonts w:ascii="Times New Roman" w:eastAsia="Calibri" w:hAnsi="Times New Roman" w:cs="Times New Roman"/>
                <w:kern w:val="0"/>
                <w:lang w:val="lt-LT" w:eastAsia="en-US" w:bidi="ar-SA"/>
              </w:rPr>
            </w:pPr>
            <w:r w:rsidRPr="00A43005">
              <w:rPr>
                <w:rFonts w:ascii="Times New Roman" w:eastAsia="Calibri" w:hAnsi="Times New Roman" w:cs="Times New Roman"/>
                <w:kern w:val="0"/>
                <w:lang w:val="lt-LT" w:eastAsia="en-US" w:bidi="ar-SA"/>
              </w:rPr>
              <w:t>4</w:t>
            </w:r>
          </w:p>
        </w:tc>
        <w:tc>
          <w:tcPr>
            <w:tcW w:w="16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EE9331" w14:textId="77777777" w:rsidR="002C483F" w:rsidRPr="00A43005" w:rsidRDefault="002C483F" w:rsidP="002C483F">
            <w:pPr>
              <w:widowControl/>
              <w:suppressAutoHyphens/>
              <w:autoSpaceDN w:val="0"/>
              <w:jc w:val="center"/>
              <w:textAlignment w:val="baseline"/>
              <w:rPr>
                <w:rFonts w:ascii="Times New Roman" w:eastAsia="Calibri" w:hAnsi="Times New Roman" w:cs="Times New Roman"/>
                <w:kern w:val="0"/>
                <w:lang w:val="lt-LT" w:eastAsia="en-US" w:bidi="ar-SA"/>
              </w:rPr>
            </w:pPr>
            <w:r w:rsidRPr="00A43005">
              <w:rPr>
                <w:rFonts w:ascii="Times New Roman" w:eastAsia="Calibri" w:hAnsi="Times New Roman" w:cs="Times New Roman"/>
                <w:kern w:val="0"/>
                <w:lang w:val="lt-LT" w:eastAsia="en-US" w:bidi="ar-SA"/>
              </w:rPr>
              <w:t>17</w:t>
            </w:r>
          </w:p>
        </w:tc>
        <w:tc>
          <w:tcPr>
            <w:tcW w:w="16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918F7F" w14:textId="77777777" w:rsidR="002C483F" w:rsidRPr="00A43005" w:rsidRDefault="002C483F" w:rsidP="002C483F">
            <w:pPr>
              <w:widowControl/>
              <w:suppressAutoHyphens/>
              <w:autoSpaceDN w:val="0"/>
              <w:jc w:val="center"/>
              <w:textAlignment w:val="baseline"/>
              <w:rPr>
                <w:rFonts w:ascii="Times New Roman" w:eastAsia="Calibri" w:hAnsi="Times New Roman" w:cs="Times New Roman"/>
                <w:kern w:val="0"/>
                <w:lang w:val="lt-LT" w:eastAsia="en-US" w:bidi="ar-SA"/>
              </w:rPr>
            </w:pPr>
            <w:r w:rsidRPr="00A43005">
              <w:rPr>
                <w:rFonts w:ascii="Times New Roman" w:eastAsia="Calibri" w:hAnsi="Times New Roman" w:cs="Times New Roman"/>
                <w:kern w:val="0"/>
                <w:lang w:val="lt-LT" w:eastAsia="en-US" w:bidi="ar-SA"/>
              </w:rPr>
              <w:t>33</w:t>
            </w:r>
          </w:p>
        </w:tc>
        <w:tc>
          <w:tcPr>
            <w:tcW w:w="13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3AED08" w14:textId="77777777" w:rsidR="002C483F" w:rsidRPr="00A43005" w:rsidRDefault="002C483F" w:rsidP="002C483F">
            <w:pPr>
              <w:widowControl/>
              <w:suppressAutoHyphens/>
              <w:autoSpaceDN w:val="0"/>
              <w:jc w:val="center"/>
              <w:textAlignment w:val="baseline"/>
              <w:rPr>
                <w:rFonts w:ascii="Times New Roman" w:eastAsia="Calibri" w:hAnsi="Times New Roman" w:cs="Times New Roman"/>
                <w:kern w:val="0"/>
                <w:lang w:val="lt-LT" w:eastAsia="en-US" w:bidi="ar-SA"/>
              </w:rPr>
            </w:pPr>
            <w:r w:rsidRPr="00A43005">
              <w:rPr>
                <w:rFonts w:ascii="Times New Roman" w:eastAsia="Calibri" w:hAnsi="Times New Roman" w:cs="Times New Roman"/>
                <w:kern w:val="0"/>
                <w:lang w:val="lt-LT" w:eastAsia="en-US" w:bidi="ar-SA"/>
              </w:rPr>
              <w:t>10</w:t>
            </w:r>
          </w:p>
        </w:tc>
      </w:tr>
      <w:tr w:rsidR="00A43005" w:rsidRPr="00A43005" w14:paraId="7E3CEDE7" w14:textId="77777777" w:rsidTr="00B00FF1">
        <w:tc>
          <w:tcPr>
            <w:tcW w:w="16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131E11" w14:textId="77777777" w:rsidR="002C483F" w:rsidRPr="00A43005" w:rsidRDefault="002C483F" w:rsidP="002C483F">
            <w:pPr>
              <w:widowControl/>
              <w:suppressAutoHyphens/>
              <w:autoSpaceDN w:val="0"/>
              <w:jc w:val="both"/>
              <w:textAlignment w:val="baseline"/>
              <w:rPr>
                <w:rFonts w:ascii="Times New Roman" w:eastAsia="Calibri" w:hAnsi="Times New Roman" w:cs="Times New Roman"/>
                <w:kern w:val="0"/>
                <w:lang w:val="lt-LT" w:eastAsia="en-US" w:bidi="ar-SA"/>
              </w:rPr>
            </w:pPr>
            <w:r w:rsidRPr="00A43005">
              <w:rPr>
                <w:rFonts w:ascii="Times New Roman" w:eastAsia="Calibri" w:hAnsi="Times New Roman" w:cs="Times New Roman"/>
                <w:kern w:val="0"/>
                <w:lang w:val="lt-LT" w:eastAsia="en-US" w:bidi="ar-SA"/>
              </w:rPr>
              <w:t>Medicinos darbuotojai</w:t>
            </w:r>
          </w:p>
        </w:tc>
        <w:tc>
          <w:tcPr>
            <w:tcW w:w="16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755C91" w14:textId="77777777" w:rsidR="002C483F" w:rsidRPr="00A43005" w:rsidRDefault="002C483F" w:rsidP="00B00FF1">
            <w:pPr>
              <w:widowControl/>
              <w:suppressAutoHyphens/>
              <w:autoSpaceDN w:val="0"/>
              <w:jc w:val="center"/>
              <w:textAlignment w:val="baseline"/>
              <w:rPr>
                <w:rFonts w:ascii="Times New Roman" w:eastAsia="Calibri" w:hAnsi="Times New Roman" w:cs="Times New Roman"/>
                <w:kern w:val="0"/>
                <w:lang w:val="lt-LT" w:eastAsia="en-US" w:bidi="ar-SA"/>
              </w:rPr>
            </w:pPr>
            <w:r w:rsidRPr="00A43005">
              <w:rPr>
                <w:rFonts w:ascii="Times New Roman" w:eastAsia="Calibri" w:hAnsi="Times New Roman" w:cs="Times New Roman"/>
                <w:kern w:val="0"/>
                <w:lang w:val="lt-LT" w:eastAsia="en-US" w:bidi="ar-SA"/>
              </w:rPr>
              <w:t>5</w:t>
            </w:r>
          </w:p>
        </w:tc>
        <w:tc>
          <w:tcPr>
            <w:tcW w:w="16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6CEE88" w14:textId="77777777" w:rsidR="002C483F" w:rsidRPr="00A43005" w:rsidRDefault="002C483F" w:rsidP="00B00FF1">
            <w:pPr>
              <w:widowControl/>
              <w:suppressAutoHyphens/>
              <w:autoSpaceDN w:val="0"/>
              <w:jc w:val="center"/>
              <w:textAlignment w:val="baseline"/>
              <w:rPr>
                <w:rFonts w:ascii="Times New Roman" w:eastAsia="Calibri" w:hAnsi="Times New Roman" w:cs="Times New Roman"/>
                <w:kern w:val="0"/>
                <w:lang w:val="lt-LT" w:eastAsia="en-US" w:bidi="ar-SA"/>
              </w:rPr>
            </w:pPr>
            <w:r w:rsidRPr="00A43005">
              <w:rPr>
                <w:rFonts w:ascii="Times New Roman" w:eastAsia="Calibri" w:hAnsi="Times New Roman" w:cs="Times New Roman"/>
                <w:kern w:val="0"/>
                <w:lang w:val="lt-LT" w:eastAsia="en-US" w:bidi="ar-SA"/>
              </w:rPr>
              <w:t>2</w:t>
            </w:r>
          </w:p>
        </w:tc>
        <w:tc>
          <w:tcPr>
            <w:tcW w:w="16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407B8AA" w14:textId="77777777" w:rsidR="002C483F" w:rsidRPr="00A43005" w:rsidRDefault="002C483F" w:rsidP="00B00FF1">
            <w:pPr>
              <w:widowControl/>
              <w:suppressAutoHyphens/>
              <w:autoSpaceDN w:val="0"/>
              <w:jc w:val="center"/>
              <w:textAlignment w:val="baseline"/>
              <w:rPr>
                <w:rFonts w:ascii="Times New Roman" w:eastAsia="Calibri" w:hAnsi="Times New Roman" w:cs="Times New Roman"/>
                <w:kern w:val="0"/>
                <w:lang w:val="lt-LT" w:eastAsia="en-US" w:bidi="ar-SA"/>
              </w:rPr>
            </w:pPr>
            <w:r w:rsidRPr="00A43005">
              <w:rPr>
                <w:rFonts w:ascii="Times New Roman" w:eastAsia="Calibri" w:hAnsi="Times New Roman" w:cs="Times New Roman"/>
                <w:kern w:val="0"/>
                <w:lang w:val="lt-LT" w:eastAsia="en-US" w:bidi="ar-SA"/>
              </w:rPr>
              <w:t>4</w:t>
            </w:r>
          </w:p>
        </w:tc>
        <w:tc>
          <w:tcPr>
            <w:tcW w:w="16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74422C1" w14:textId="77777777" w:rsidR="002C483F" w:rsidRPr="00A43005" w:rsidRDefault="002C483F" w:rsidP="00B00FF1">
            <w:pPr>
              <w:widowControl/>
              <w:suppressAutoHyphens/>
              <w:autoSpaceDN w:val="0"/>
              <w:jc w:val="center"/>
              <w:textAlignment w:val="baseline"/>
              <w:rPr>
                <w:rFonts w:ascii="Times New Roman" w:eastAsia="Calibri" w:hAnsi="Times New Roman" w:cs="Times New Roman"/>
                <w:kern w:val="0"/>
                <w:lang w:val="lt-LT" w:eastAsia="en-US" w:bidi="ar-SA"/>
              </w:rPr>
            </w:pPr>
            <w:r w:rsidRPr="00A43005">
              <w:rPr>
                <w:rFonts w:ascii="Times New Roman" w:eastAsia="Calibri" w:hAnsi="Times New Roman" w:cs="Times New Roman"/>
                <w:kern w:val="0"/>
                <w:lang w:val="lt-LT" w:eastAsia="en-US" w:bidi="ar-SA"/>
              </w:rPr>
              <w:t>6</w:t>
            </w:r>
          </w:p>
        </w:tc>
        <w:tc>
          <w:tcPr>
            <w:tcW w:w="13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BF62D85" w14:textId="77777777" w:rsidR="002C483F" w:rsidRPr="00A43005" w:rsidRDefault="002C483F" w:rsidP="00B00FF1">
            <w:pPr>
              <w:widowControl/>
              <w:suppressAutoHyphens/>
              <w:autoSpaceDN w:val="0"/>
              <w:jc w:val="center"/>
              <w:textAlignment w:val="baseline"/>
              <w:rPr>
                <w:rFonts w:ascii="Times New Roman" w:eastAsia="Calibri" w:hAnsi="Times New Roman" w:cs="Times New Roman"/>
                <w:kern w:val="0"/>
                <w:lang w:val="lt-LT" w:eastAsia="en-US" w:bidi="ar-SA"/>
              </w:rPr>
            </w:pPr>
            <w:r w:rsidRPr="00A43005">
              <w:rPr>
                <w:rFonts w:ascii="Times New Roman" w:eastAsia="Calibri" w:hAnsi="Times New Roman" w:cs="Times New Roman"/>
                <w:kern w:val="0"/>
                <w:lang w:val="lt-LT" w:eastAsia="en-US" w:bidi="ar-SA"/>
              </w:rPr>
              <w:t>4</w:t>
            </w:r>
          </w:p>
        </w:tc>
      </w:tr>
      <w:tr w:rsidR="00A43005" w:rsidRPr="00A43005" w14:paraId="7730A470" w14:textId="77777777" w:rsidTr="00B00FF1">
        <w:tc>
          <w:tcPr>
            <w:tcW w:w="16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7FA5AB" w14:textId="77777777" w:rsidR="002C483F" w:rsidRPr="00A43005" w:rsidRDefault="002C483F" w:rsidP="002C483F">
            <w:pPr>
              <w:widowControl/>
              <w:suppressAutoHyphens/>
              <w:autoSpaceDN w:val="0"/>
              <w:jc w:val="both"/>
              <w:textAlignment w:val="baseline"/>
              <w:rPr>
                <w:rFonts w:ascii="Times New Roman" w:eastAsia="Calibri" w:hAnsi="Times New Roman" w:cs="Times New Roman"/>
                <w:kern w:val="0"/>
                <w:lang w:val="lt-LT" w:eastAsia="en-US" w:bidi="ar-SA"/>
              </w:rPr>
            </w:pPr>
            <w:r w:rsidRPr="00A43005">
              <w:rPr>
                <w:rFonts w:ascii="Times New Roman" w:eastAsia="Calibri" w:hAnsi="Times New Roman" w:cs="Times New Roman"/>
                <w:kern w:val="0"/>
                <w:lang w:val="lt-LT" w:eastAsia="en-US" w:bidi="ar-SA"/>
              </w:rPr>
              <w:t>Kiti darbuotojai</w:t>
            </w:r>
          </w:p>
        </w:tc>
        <w:tc>
          <w:tcPr>
            <w:tcW w:w="16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6033037" w14:textId="77777777" w:rsidR="002C483F" w:rsidRPr="00A43005" w:rsidRDefault="002C483F" w:rsidP="00B00FF1">
            <w:pPr>
              <w:widowControl/>
              <w:suppressAutoHyphens/>
              <w:autoSpaceDN w:val="0"/>
              <w:jc w:val="center"/>
              <w:textAlignment w:val="baseline"/>
              <w:rPr>
                <w:rFonts w:ascii="Times New Roman" w:eastAsia="Calibri" w:hAnsi="Times New Roman" w:cs="Times New Roman"/>
                <w:kern w:val="0"/>
                <w:lang w:val="lt-LT" w:eastAsia="en-US" w:bidi="ar-SA"/>
              </w:rPr>
            </w:pPr>
            <w:r w:rsidRPr="00A43005">
              <w:rPr>
                <w:rFonts w:ascii="Times New Roman" w:eastAsia="Calibri" w:hAnsi="Times New Roman" w:cs="Times New Roman"/>
                <w:kern w:val="0"/>
                <w:lang w:val="lt-LT" w:eastAsia="en-US" w:bidi="ar-SA"/>
              </w:rPr>
              <w:t>1</w:t>
            </w:r>
          </w:p>
        </w:tc>
        <w:tc>
          <w:tcPr>
            <w:tcW w:w="16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5D966E" w14:textId="77777777" w:rsidR="002C483F" w:rsidRPr="00A43005" w:rsidRDefault="002C483F" w:rsidP="00B00FF1">
            <w:pPr>
              <w:widowControl/>
              <w:suppressAutoHyphens/>
              <w:autoSpaceDN w:val="0"/>
              <w:jc w:val="center"/>
              <w:textAlignment w:val="baseline"/>
              <w:rPr>
                <w:rFonts w:ascii="Times New Roman" w:eastAsia="Calibri" w:hAnsi="Times New Roman" w:cs="Times New Roman"/>
                <w:kern w:val="0"/>
                <w:lang w:val="lt-LT" w:eastAsia="en-US" w:bidi="ar-SA"/>
              </w:rPr>
            </w:pPr>
            <w:r w:rsidRPr="00A43005">
              <w:rPr>
                <w:rFonts w:ascii="Times New Roman" w:eastAsia="Calibri" w:hAnsi="Times New Roman" w:cs="Times New Roman"/>
                <w:kern w:val="0"/>
                <w:lang w:val="lt-LT" w:eastAsia="en-US" w:bidi="ar-SA"/>
              </w:rPr>
              <w:t>5</w:t>
            </w:r>
          </w:p>
        </w:tc>
        <w:tc>
          <w:tcPr>
            <w:tcW w:w="16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60F2D1" w14:textId="77777777" w:rsidR="002C483F" w:rsidRPr="00A43005" w:rsidRDefault="002C483F" w:rsidP="00B00FF1">
            <w:pPr>
              <w:widowControl/>
              <w:suppressAutoHyphens/>
              <w:autoSpaceDN w:val="0"/>
              <w:jc w:val="center"/>
              <w:textAlignment w:val="baseline"/>
              <w:rPr>
                <w:rFonts w:ascii="Times New Roman" w:eastAsia="Calibri" w:hAnsi="Times New Roman" w:cs="Times New Roman"/>
                <w:kern w:val="0"/>
                <w:lang w:val="lt-LT" w:eastAsia="en-US" w:bidi="ar-SA"/>
              </w:rPr>
            </w:pPr>
            <w:r w:rsidRPr="00A43005">
              <w:rPr>
                <w:rFonts w:ascii="Times New Roman" w:eastAsia="Calibri" w:hAnsi="Times New Roman" w:cs="Times New Roman"/>
                <w:kern w:val="0"/>
                <w:lang w:val="lt-LT" w:eastAsia="en-US" w:bidi="ar-SA"/>
              </w:rPr>
              <w:t>20</w:t>
            </w:r>
          </w:p>
        </w:tc>
        <w:tc>
          <w:tcPr>
            <w:tcW w:w="16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503BAD" w14:textId="77777777" w:rsidR="002C483F" w:rsidRPr="00A43005" w:rsidRDefault="002C483F" w:rsidP="00B00FF1">
            <w:pPr>
              <w:widowControl/>
              <w:suppressAutoHyphens/>
              <w:autoSpaceDN w:val="0"/>
              <w:jc w:val="center"/>
              <w:textAlignment w:val="baseline"/>
              <w:rPr>
                <w:rFonts w:ascii="Times New Roman" w:eastAsia="Calibri" w:hAnsi="Times New Roman" w:cs="Times New Roman"/>
                <w:kern w:val="0"/>
                <w:lang w:val="lt-LT" w:eastAsia="en-US" w:bidi="ar-SA"/>
              </w:rPr>
            </w:pPr>
            <w:r w:rsidRPr="00A43005">
              <w:rPr>
                <w:rFonts w:ascii="Times New Roman" w:eastAsia="Calibri" w:hAnsi="Times New Roman" w:cs="Times New Roman"/>
                <w:kern w:val="0"/>
                <w:lang w:val="lt-LT" w:eastAsia="en-US" w:bidi="ar-SA"/>
              </w:rPr>
              <w:t>23</w:t>
            </w:r>
          </w:p>
        </w:tc>
        <w:tc>
          <w:tcPr>
            <w:tcW w:w="13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30E5070" w14:textId="77777777" w:rsidR="002C483F" w:rsidRPr="00A43005" w:rsidRDefault="002C483F" w:rsidP="00B00FF1">
            <w:pPr>
              <w:widowControl/>
              <w:suppressAutoHyphens/>
              <w:autoSpaceDN w:val="0"/>
              <w:jc w:val="center"/>
              <w:textAlignment w:val="baseline"/>
              <w:rPr>
                <w:rFonts w:ascii="Times New Roman" w:eastAsia="Calibri" w:hAnsi="Times New Roman" w:cs="Times New Roman"/>
                <w:kern w:val="0"/>
                <w:lang w:val="lt-LT" w:eastAsia="en-US" w:bidi="ar-SA"/>
              </w:rPr>
            </w:pPr>
            <w:r w:rsidRPr="00A43005">
              <w:rPr>
                <w:rFonts w:ascii="Times New Roman" w:eastAsia="Calibri" w:hAnsi="Times New Roman" w:cs="Times New Roman"/>
                <w:kern w:val="0"/>
                <w:lang w:val="lt-LT" w:eastAsia="en-US" w:bidi="ar-SA"/>
              </w:rPr>
              <w:t>6</w:t>
            </w:r>
          </w:p>
        </w:tc>
      </w:tr>
      <w:tr w:rsidR="002C483F" w:rsidRPr="00A43005" w14:paraId="7BD003D2" w14:textId="77777777" w:rsidTr="00B00FF1">
        <w:tc>
          <w:tcPr>
            <w:tcW w:w="16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214F08" w14:textId="77777777" w:rsidR="002C483F" w:rsidRPr="00A43005" w:rsidRDefault="002C483F" w:rsidP="002C483F">
            <w:pPr>
              <w:widowControl/>
              <w:suppressAutoHyphens/>
              <w:autoSpaceDN w:val="0"/>
              <w:jc w:val="both"/>
              <w:textAlignment w:val="baseline"/>
              <w:rPr>
                <w:rFonts w:ascii="Times New Roman" w:eastAsia="Calibri" w:hAnsi="Times New Roman" w:cs="Times New Roman"/>
                <w:kern w:val="0"/>
                <w:lang w:val="lt-LT" w:eastAsia="en-US" w:bidi="ar-SA"/>
              </w:rPr>
            </w:pPr>
            <w:r w:rsidRPr="00A43005">
              <w:rPr>
                <w:rFonts w:ascii="Times New Roman" w:eastAsia="Calibri" w:hAnsi="Times New Roman" w:cs="Times New Roman"/>
                <w:kern w:val="0"/>
                <w:lang w:val="lt-LT" w:eastAsia="en-US" w:bidi="ar-SA"/>
              </w:rPr>
              <w:t>Iš viso</w:t>
            </w:r>
          </w:p>
        </w:tc>
        <w:tc>
          <w:tcPr>
            <w:tcW w:w="16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E1A093" w14:textId="77777777" w:rsidR="002C483F" w:rsidRPr="00A43005" w:rsidRDefault="002C483F" w:rsidP="002C483F">
            <w:pPr>
              <w:widowControl/>
              <w:suppressAutoHyphens/>
              <w:autoSpaceDN w:val="0"/>
              <w:jc w:val="center"/>
              <w:textAlignment w:val="baseline"/>
              <w:rPr>
                <w:rFonts w:ascii="Times New Roman" w:eastAsia="Calibri" w:hAnsi="Times New Roman" w:cs="Times New Roman"/>
                <w:kern w:val="0"/>
                <w:lang w:val="lt-LT" w:eastAsia="en-US" w:bidi="ar-SA"/>
              </w:rPr>
            </w:pPr>
            <w:r w:rsidRPr="00A43005">
              <w:rPr>
                <w:rFonts w:ascii="Times New Roman" w:eastAsia="Calibri" w:hAnsi="Times New Roman" w:cs="Times New Roman"/>
                <w:kern w:val="0"/>
                <w:lang w:val="lt-LT" w:eastAsia="en-US" w:bidi="ar-SA"/>
              </w:rPr>
              <w:t>14</w:t>
            </w:r>
          </w:p>
        </w:tc>
        <w:tc>
          <w:tcPr>
            <w:tcW w:w="16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DA09DC" w14:textId="77777777" w:rsidR="002C483F" w:rsidRPr="00A43005" w:rsidRDefault="002C483F" w:rsidP="002C483F">
            <w:pPr>
              <w:widowControl/>
              <w:suppressAutoHyphens/>
              <w:autoSpaceDN w:val="0"/>
              <w:jc w:val="center"/>
              <w:textAlignment w:val="baseline"/>
              <w:rPr>
                <w:rFonts w:ascii="Times New Roman" w:eastAsia="Calibri" w:hAnsi="Times New Roman" w:cs="Times New Roman"/>
                <w:kern w:val="0"/>
                <w:lang w:val="lt-LT" w:eastAsia="en-US" w:bidi="ar-SA"/>
              </w:rPr>
            </w:pPr>
            <w:r w:rsidRPr="00A43005">
              <w:rPr>
                <w:rFonts w:ascii="Times New Roman" w:eastAsia="Calibri" w:hAnsi="Times New Roman" w:cs="Times New Roman"/>
                <w:kern w:val="0"/>
                <w:lang w:val="lt-LT" w:eastAsia="en-US" w:bidi="ar-SA"/>
              </w:rPr>
              <w:t>23</w:t>
            </w:r>
          </w:p>
        </w:tc>
        <w:tc>
          <w:tcPr>
            <w:tcW w:w="16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B90A53" w14:textId="77777777" w:rsidR="002C483F" w:rsidRPr="00A43005" w:rsidRDefault="002C483F" w:rsidP="002C483F">
            <w:pPr>
              <w:widowControl/>
              <w:suppressAutoHyphens/>
              <w:autoSpaceDN w:val="0"/>
              <w:jc w:val="center"/>
              <w:textAlignment w:val="baseline"/>
              <w:rPr>
                <w:rFonts w:ascii="Times New Roman" w:eastAsia="Calibri" w:hAnsi="Times New Roman" w:cs="Times New Roman"/>
                <w:kern w:val="0"/>
                <w:lang w:val="lt-LT" w:eastAsia="en-US" w:bidi="ar-SA"/>
              </w:rPr>
            </w:pPr>
            <w:r w:rsidRPr="00A43005">
              <w:rPr>
                <w:rFonts w:ascii="Times New Roman" w:eastAsia="Calibri" w:hAnsi="Times New Roman" w:cs="Times New Roman"/>
                <w:kern w:val="0"/>
                <w:lang w:val="lt-LT" w:eastAsia="en-US" w:bidi="ar-SA"/>
              </w:rPr>
              <w:t>50</w:t>
            </w:r>
          </w:p>
        </w:tc>
        <w:tc>
          <w:tcPr>
            <w:tcW w:w="16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CDDDFA" w14:textId="77777777" w:rsidR="002C483F" w:rsidRPr="00A43005" w:rsidRDefault="002C483F" w:rsidP="002C483F">
            <w:pPr>
              <w:widowControl/>
              <w:suppressAutoHyphens/>
              <w:autoSpaceDN w:val="0"/>
              <w:jc w:val="center"/>
              <w:textAlignment w:val="baseline"/>
              <w:rPr>
                <w:rFonts w:ascii="Times New Roman" w:eastAsia="Calibri" w:hAnsi="Times New Roman" w:cs="Times New Roman"/>
                <w:kern w:val="0"/>
                <w:lang w:val="lt-LT" w:eastAsia="en-US" w:bidi="ar-SA"/>
              </w:rPr>
            </w:pPr>
            <w:r w:rsidRPr="00A43005">
              <w:rPr>
                <w:rFonts w:ascii="Times New Roman" w:eastAsia="Calibri" w:hAnsi="Times New Roman" w:cs="Times New Roman"/>
                <w:kern w:val="0"/>
                <w:lang w:val="lt-LT" w:eastAsia="en-US" w:bidi="ar-SA"/>
              </w:rPr>
              <w:t>75</w:t>
            </w:r>
          </w:p>
        </w:tc>
        <w:tc>
          <w:tcPr>
            <w:tcW w:w="13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C9B921" w14:textId="77777777" w:rsidR="002C483F" w:rsidRPr="00A43005" w:rsidRDefault="002C483F" w:rsidP="002C483F">
            <w:pPr>
              <w:widowControl/>
              <w:suppressAutoHyphens/>
              <w:autoSpaceDN w:val="0"/>
              <w:jc w:val="center"/>
              <w:textAlignment w:val="baseline"/>
              <w:rPr>
                <w:rFonts w:ascii="Times New Roman" w:eastAsia="Calibri" w:hAnsi="Times New Roman" w:cs="Times New Roman"/>
                <w:kern w:val="0"/>
                <w:lang w:val="lt-LT" w:eastAsia="en-US" w:bidi="ar-SA"/>
              </w:rPr>
            </w:pPr>
            <w:r w:rsidRPr="00A43005">
              <w:rPr>
                <w:rFonts w:ascii="Times New Roman" w:eastAsia="Calibri" w:hAnsi="Times New Roman" w:cs="Times New Roman"/>
                <w:kern w:val="0"/>
                <w:lang w:val="lt-LT" w:eastAsia="en-US" w:bidi="ar-SA"/>
              </w:rPr>
              <w:t>39</w:t>
            </w:r>
          </w:p>
        </w:tc>
      </w:tr>
    </w:tbl>
    <w:p w14:paraId="1164E3BB" w14:textId="77777777" w:rsidR="00B00FF1" w:rsidRPr="00A43005" w:rsidRDefault="00B00FF1" w:rsidP="004D4120">
      <w:pPr>
        <w:widowControl/>
        <w:suppressAutoHyphens/>
        <w:autoSpaceDN w:val="0"/>
        <w:spacing w:line="360" w:lineRule="auto"/>
        <w:ind w:firstLine="1298"/>
        <w:jc w:val="both"/>
        <w:textAlignment w:val="baseline"/>
        <w:rPr>
          <w:rFonts w:ascii="Times New Roman" w:eastAsia="Calibri" w:hAnsi="Times New Roman" w:cs="Times New Roman"/>
          <w:kern w:val="0"/>
          <w:lang w:val="lt-LT" w:eastAsia="en-US" w:bidi="ar-SA"/>
        </w:rPr>
      </w:pPr>
    </w:p>
    <w:p w14:paraId="19EE431B" w14:textId="773D497A" w:rsidR="002C483F" w:rsidRPr="00A43005" w:rsidRDefault="00055934" w:rsidP="001F1D28">
      <w:pPr>
        <w:widowControl/>
        <w:tabs>
          <w:tab w:val="left" w:pos="567"/>
          <w:tab w:val="left" w:pos="1134"/>
        </w:tabs>
        <w:suppressAutoHyphens/>
        <w:autoSpaceDN w:val="0"/>
        <w:spacing w:line="360" w:lineRule="auto"/>
        <w:jc w:val="both"/>
        <w:textAlignment w:val="baseline"/>
        <w:rPr>
          <w:rFonts w:ascii="Times New Roman" w:eastAsia="Calibri" w:hAnsi="Times New Roman" w:cs="Times New Roman"/>
          <w:kern w:val="0"/>
          <w:lang w:val="lt-LT" w:eastAsia="en-US" w:bidi="ar-SA"/>
        </w:rPr>
      </w:pPr>
      <w:r w:rsidRPr="00A43005">
        <w:rPr>
          <w:rFonts w:ascii="Times New Roman" w:eastAsia="Calibri" w:hAnsi="Times New Roman" w:cs="Times New Roman"/>
          <w:kern w:val="0"/>
          <w:lang w:val="lt-LT" w:eastAsia="en-US" w:bidi="ar-SA"/>
        </w:rPr>
        <w:t xml:space="preserve">         </w:t>
      </w:r>
      <w:r w:rsidR="002C483F" w:rsidRPr="00A43005">
        <w:rPr>
          <w:rFonts w:ascii="Times New Roman" w:eastAsia="Calibri" w:hAnsi="Times New Roman" w:cs="Times New Roman"/>
          <w:kern w:val="0"/>
          <w:lang w:val="lt-LT" w:eastAsia="en-US" w:bidi="ar-SA"/>
        </w:rPr>
        <w:t xml:space="preserve">2025 metų pabaigoje dirbo 49 darbuotojai, sulaukę senatvės pensijos amžiaus. Tai sudaro 24,4 </w:t>
      </w:r>
      <w:r w:rsidRPr="00A43005">
        <w:rPr>
          <w:rFonts w:ascii="Times New Roman" w:eastAsia="Calibri" w:hAnsi="Times New Roman" w:cs="Times New Roman"/>
          <w:kern w:val="0"/>
          <w:lang w:val="lt-LT" w:eastAsia="en-US" w:bidi="ar-SA"/>
        </w:rPr>
        <w:t>proc.</w:t>
      </w:r>
      <w:r w:rsidR="002C483F" w:rsidRPr="00A43005">
        <w:rPr>
          <w:rFonts w:ascii="Times New Roman" w:eastAsia="Calibri" w:hAnsi="Times New Roman" w:cs="Times New Roman"/>
          <w:kern w:val="0"/>
          <w:lang w:val="lt-LT" w:eastAsia="en-US" w:bidi="ar-SA"/>
        </w:rPr>
        <w:t xml:space="preserve"> visų dirbančiųjų. Tarp jų – 22 gydytojai, 14 slaugytojų, 6 medicinos darbuotojai ir 7 kiti darbuotojai.  </w:t>
      </w:r>
    </w:p>
    <w:p w14:paraId="04FF4D09" w14:textId="49FBC113" w:rsidR="00B00FF1" w:rsidRPr="00A43005" w:rsidRDefault="007E7652" w:rsidP="001F1D28">
      <w:pPr>
        <w:widowControl/>
        <w:suppressAutoHyphens/>
        <w:autoSpaceDN w:val="0"/>
        <w:spacing w:line="360" w:lineRule="auto"/>
        <w:jc w:val="both"/>
        <w:textAlignment w:val="baseline"/>
        <w:rPr>
          <w:rFonts w:ascii="Times New Roman" w:eastAsia="Calibri" w:hAnsi="Times New Roman" w:cs="Times New Roman"/>
          <w:kern w:val="0"/>
          <w:lang w:val="lt-LT" w:eastAsia="en-US" w:bidi="ar-SA"/>
        </w:rPr>
      </w:pPr>
      <w:r w:rsidRPr="00A43005">
        <w:rPr>
          <w:rFonts w:ascii="Times New Roman" w:eastAsia="Calibri" w:hAnsi="Times New Roman" w:cs="Times New Roman"/>
          <w:kern w:val="0"/>
          <w:lang w:val="lt-LT" w:eastAsia="en-US" w:bidi="ar-SA"/>
        </w:rPr>
        <w:t xml:space="preserve">         </w:t>
      </w:r>
      <w:r w:rsidR="002C483F" w:rsidRPr="00A43005">
        <w:rPr>
          <w:rFonts w:ascii="Times New Roman" w:eastAsia="Calibri" w:hAnsi="Times New Roman" w:cs="Times New Roman"/>
          <w:kern w:val="0"/>
          <w:lang w:val="lt-LT" w:eastAsia="en-US" w:bidi="ar-SA"/>
        </w:rPr>
        <w:t xml:space="preserve">Per 2025 metus </w:t>
      </w:r>
      <w:r w:rsidR="002C4D4A" w:rsidRPr="00A43005">
        <w:rPr>
          <w:rFonts w:ascii="Times New Roman" w:eastAsia="Calibri" w:hAnsi="Times New Roman" w:cs="Times New Roman"/>
          <w:kern w:val="0"/>
          <w:lang w:val="lt-LT" w:eastAsia="en-US" w:bidi="ar-SA"/>
        </w:rPr>
        <w:t>įdarbinti</w:t>
      </w:r>
      <w:r w:rsidR="002C483F" w:rsidRPr="00A43005">
        <w:rPr>
          <w:rFonts w:ascii="Times New Roman" w:eastAsia="Calibri" w:hAnsi="Times New Roman" w:cs="Times New Roman"/>
          <w:kern w:val="0"/>
          <w:lang w:val="lt-LT" w:eastAsia="en-US" w:bidi="ar-SA"/>
        </w:rPr>
        <w:t xml:space="preserve"> 8 gydytojai, </w:t>
      </w:r>
      <w:r w:rsidR="00951D94" w:rsidRPr="00A43005">
        <w:rPr>
          <w:rFonts w:ascii="Times New Roman" w:eastAsia="Calibri" w:hAnsi="Times New Roman" w:cs="Times New Roman"/>
          <w:kern w:val="0"/>
          <w:lang w:val="lt-LT" w:eastAsia="en-US" w:bidi="ar-SA"/>
        </w:rPr>
        <w:t>(</w:t>
      </w:r>
      <w:r w:rsidR="002C483F" w:rsidRPr="00A43005">
        <w:rPr>
          <w:rFonts w:ascii="Times New Roman" w:eastAsia="Calibri" w:hAnsi="Times New Roman" w:cs="Times New Roman"/>
          <w:kern w:val="0"/>
          <w:lang w:val="lt-LT" w:eastAsia="en-US" w:bidi="ar-SA"/>
        </w:rPr>
        <w:t>2 medicinos gydytojai,  vidaus ligų gydytojas, abdominalinės chirurgijos gydytojas, gydytojas chirurgas, dermatovenerologas, kardiologas, psichiatras</w:t>
      </w:r>
      <w:r w:rsidR="00951D94" w:rsidRPr="00A43005">
        <w:rPr>
          <w:rFonts w:ascii="Times New Roman" w:eastAsia="Calibri" w:hAnsi="Times New Roman" w:cs="Times New Roman"/>
          <w:kern w:val="0"/>
          <w:lang w:val="lt-LT" w:eastAsia="en-US" w:bidi="ar-SA"/>
        </w:rPr>
        <w:t>).</w:t>
      </w:r>
    </w:p>
    <w:p w14:paraId="67D0D1CF" w14:textId="1BE31B8B" w:rsidR="00CE25B6" w:rsidRPr="00A43005" w:rsidRDefault="00CE25B6" w:rsidP="00CE25B6">
      <w:pPr>
        <w:widowControl/>
        <w:tabs>
          <w:tab w:val="left" w:pos="709"/>
        </w:tabs>
        <w:suppressAutoHyphens/>
        <w:autoSpaceDN w:val="0"/>
        <w:spacing w:after="160"/>
        <w:jc w:val="right"/>
        <w:textAlignment w:val="baseline"/>
        <w:rPr>
          <w:rFonts w:ascii="Times New Roman" w:eastAsia="Calibri" w:hAnsi="Times New Roman" w:cs="Times New Roman"/>
          <w:i/>
          <w:iCs/>
          <w:kern w:val="0"/>
          <w:lang w:val="lt-LT" w:eastAsia="en-US" w:bidi="ar-SA"/>
        </w:rPr>
      </w:pPr>
      <w:r w:rsidRPr="00A43005">
        <w:rPr>
          <w:rFonts w:ascii="Times New Roman" w:eastAsia="Calibri" w:hAnsi="Times New Roman" w:cs="Times New Roman"/>
          <w:i/>
          <w:iCs/>
          <w:kern w:val="0"/>
          <w:lang w:val="lt-LT" w:eastAsia="en-US" w:bidi="ar-SA"/>
        </w:rPr>
        <w:t>2 lentelė. Gydytojų pasiskirstymas pagal darbo krūvį</w:t>
      </w:r>
    </w:p>
    <w:tbl>
      <w:tblPr>
        <w:tblW w:w="9351" w:type="dxa"/>
        <w:jc w:val="center"/>
        <w:tblCellMar>
          <w:left w:w="10" w:type="dxa"/>
          <w:right w:w="10" w:type="dxa"/>
        </w:tblCellMar>
        <w:tblLook w:val="0000" w:firstRow="0" w:lastRow="0" w:firstColumn="0" w:lastColumn="0" w:noHBand="0" w:noVBand="0"/>
      </w:tblPr>
      <w:tblGrid>
        <w:gridCol w:w="4814"/>
        <w:gridCol w:w="4537"/>
      </w:tblGrid>
      <w:tr w:rsidR="00A43005" w:rsidRPr="00485BE7" w14:paraId="15AC39E5" w14:textId="77777777" w:rsidTr="007E7652">
        <w:trPr>
          <w:jc w:val="center"/>
        </w:trPr>
        <w:tc>
          <w:tcPr>
            <w:tcW w:w="48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2C8CDF" w14:textId="77777777" w:rsidR="002C483F" w:rsidRPr="00A43005" w:rsidRDefault="002C483F" w:rsidP="002C483F">
            <w:pPr>
              <w:widowControl/>
              <w:suppressAutoHyphens/>
              <w:autoSpaceDN w:val="0"/>
              <w:jc w:val="center"/>
              <w:textAlignment w:val="baseline"/>
              <w:rPr>
                <w:rFonts w:ascii="Times New Roman" w:eastAsia="Calibri" w:hAnsi="Times New Roman" w:cs="Times New Roman"/>
                <w:kern w:val="0"/>
                <w:lang w:val="lt-LT" w:eastAsia="en-US" w:bidi="ar-SA"/>
              </w:rPr>
            </w:pPr>
            <w:r w:rsidRPr="00A43005">
              <w:rPr>
                <w:rFonts w:ascii="Times New Roman" w:eastAsia="Calibri" w:hAnsi="Times New Roman" w:cs="Times New Roman"/>
                <w:kern w:val="0"/>
                <w:lang w:val="lt-LT" w:eastAsia="en-US" w:bidi="ar-SA"/>
              </w:rPr>
              <w:t>Gydytojų, dirbančių pilnu darbo krūviu, skaičius</w:t>
            </w:r>
          </w:p>
        </w:tc>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252292" w14:textId="77777777" w:rsidR="002C483F" w:rsidRPr="00A43005" w:rsidRDefault="002C483F" w:rsidP="002C483F">
            <w:pPr>
              <w:widowControl/>
              <w:suppressAutoHyphens/>
              <w:autoSpaceDN w:val="0"/>
              <w:jc w:val="center"/>
              <w:textAlignment w:val="baseline"/>
              <w:rPr>
                <w:rFonts w:ascii="Times New Roman" w:eastAsia="Calibri" w:hAnsi="Times New Roman" w:cs="Times New Roman"/>
                <w:kern w:val="0"/>
                <w:lang w:val="lt-LT" w:eastAsia="en-US" w:bidi="ar-SA"/>
              </w:rPr>
            </w:pPr>
            <w:r w:rsidRPr="00A43005">
              <w:rPr>
                <w:rFonts w:ascii="Times New Roman" w:eastAsia="Calibri" w:hAnsi="Times New Roman" w:cs="Times New Roman"/>
                <w:kern w:val="0"/>
                <w:lang w:val="lt-LT" w:eastAsia="en-US" w:bidi="ar-SA"/>
              </w:rPr>
              <w:t>Gydytojų, dirbančių nepilnu darbo krūviu, skaičius</w:t>
            </w:r>
          </w:p>
        </w:tc>
      </w:tr>
      <w:tr w:rsidR="00A43005" w:rsidRPr="00A43005" w14:paraId="3FD59A0D" w14:textId="77777777" w:rsidTr="007E7652">
        <w:trPr>
          <w:jc w:val="center"/>
        </w:trPr>
        <w:tc>
          <w:tcPr>
            <w:tcW w:w="48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35CD9A" w14:textId="77777777" w:rsidR="002C483F" w:rsidRPr="00A43005" w:rsidRDefault="002C483F" w:rsidP="002C483F">
            <w:pPr>
              <w:widowControl/>
              <w:suppressAutoHyphens/>
              <w:autoSpaceDN w:val="0"/>
              <w:jc w:val="center"/>
              <w:textAlignment w:val="baseline"/>
              <w:rPr>
                <w:rFonts w:ascii="Times New Roman" w:eastAsia="Calibri" w:hAnsi="Times New Roman" w:cs="Times New Roman"/>
                <w:kern w:val="0"/>
                <w:lang w:val="lt-LT" w:eastAsia="en-US" w:bidi="ar-SA"/>
              </w:rPr>
            </w:pPr>
            <w:r w:rsidRPr="00A43005">
              <w:rPr>
                <w:rFonts w:ascii="Times New Roman" w:eastAsia="Calibri" w:hAnsi="Times New Roman" w:cs="Times New Roman"/>
                <w:kern w:val="0"/>
                <w:lang w:val="lt-LT" w:eastAsia="en-US" w:bidi="ar-SA"/>
              </w:rPr>
              <w:t>14</w:t>
            </w:r>
          </w:p>
        </w:tc>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1D4465" w14:textId="77777777" w:rsidR="002C483F" w:rsidRPr="00A43005" w:rsidRDefault="002C483F" w:rsidP="002C483F">
            <w:pPr>
              <w:widowControl/>
              <w:suppressAutoHyphens/>
              <w:autoSpaceDN w:val="0"/>
              <w:jc w:val="center"/>
              <w:textAlignment w:val="baseline"/>
              <w:rPr>
                <w:rFonts w:ascii="Times New Roman" w:eastAsia="Calibri" w:hAnsi="Times New Roman" w:cs="Times New Roman"/>
                <w:kern w:val="0"/>
                <w:lang w:val="lt-LT" w:eastAsia="en-US" w:bidi="ar-SA"/>
              </w:rPr>
            </w:pPr>
            <w:r w:rsidRPr="00A43005">
              <w:rPr>
                <w:rFonts w:ascii="Times New Roman" w:eastAsia="Calibri" w:hAnsi="Times New Roman" w:cs="Times New Roman"/>
                <w:kern w:val="0"/>
                <w:lang w:val="lt-LT" w:eastAsia="en-US" w:bidi="ar-SA"/>
              </w:rPr>
              <w:t>46</w:t>
            </w:r>
          </w:p>
        </w:tc>
      </w:tr>
    </w:tbl>
    <w:p w14:paraId="6E812ED4" w14:textId="19044802" w:rsidR="00B00FF1" w:rsidRPr="00A43005" w:rsidRDefault="007E7652" w:rsidP="006F1619">
      <w:pPr>
        <w:widowControl/>
        <w:suppressAutoHyphens/>
        <w:autoSpaceDN w:val="0"/>
        <w:spacing w:after="160" w:line="360" w:lineRule="auto"/>
        <w:jc w:val="both"/>
        <w:textAlignment w:val="baseline"/>
        <w:rPr>
          <w:rFonts w:ascii="Times New Roman" w:eastAsia="Calibri" w:hAnsi="Times New Roman" w:cs="Times New Roman"/>
          <w:kern w:val="0"/>
          <w:lang w:val="lt-LT" w:eastAsia="en-US" w:bidi="ar-SA"/>
        </w:rPr>
      </w:pPr>
      <w:r w:rsidRPr="00A43005">
        <w:rPr>
          <w:rFonts w:ascii="Times New Roman" w:eastAsia="Calibri" w:hAnsi="Times New Roman" w:cs="Times New Roman"/>
          <w:kern w:val="0"/>
          <w:lang w:val="lt-LT" w:eastAsia="en-US" w:bidi="ar-SA"/>
        </w:rPr>
        <w:lastRenderedPageBreak/>
        <w:t xml:space="preserve">           </w:t>
      </w:r>
      <w:r w:rsidR="00BB6542" w:rsidRPr="00A43005">
        <w:rPr>
          <w:rFonts w:ascii="Times New Roman" w:eastAsia="Calibri" w:hAnsi="Times New Roman" w:cs="Times New Roman"/>
          <w:kern w:val="0"/>
          <w:lang w:val="lt-LT" w:eastAsia="en-US" w:bidi="ar-SA"/>
        </w:rPr>
        <w:t>2 l</w:t>
      </w:r>
      <w:r w:rsidR="002C483F" w:rsidRPr="00A43005">
        <w:rPr>
          <w:rFonts w:ascii="Times New Roman" w:eastAsia="Calibri" w:hAnsi="Times New Roman" w:cs="Times New Roman"/>
          <w:kern w:val="0"/>
          <w:lang w:val="lt-LT" w:eastAsia="en-US" w:bidi="ar-SA"/>
        </w:rPr>
        <w:t xml:space="preserve">entelėje pateikti duomenys rodo, kad </w:t>
      </w:r>
      <w:r w:rsidRPr="00A43005">
        <w:rPr>
          <w:rFonts w:ascii="Times New Roman" w:eastAsia="Calibri" w:hAnsi="Times New Roman" w:cs="Times New Roman"/>
          <w:kern w:val="0"/>
          <w:lang w:val="lt-LT" w:eastAsia="en-US" w:bidi="ar-SA"/>
        </w:rPr>
        <w:t>L</w:t>
      </w:r>
      <w:r w:rsidR="002C483F" w:rsidRPr="00A43005">
        <w:rPr>
          <w:rFonts w:ascii="Times New Roman" w:eastAsia="Calibri" w:hAnsi="Times New Roman" w:cs="Times New Roman"/>
          <w:kern w:val="0"/>
          <w:lang w:val="lt-LT" w:eastAsia="en-US" w:bidi="ar-SA"/>
        </w:rPr>
        <w:t>igoninėje gydytojų, dirbančių mažesniu ne</w:t>
      </w:r>
      <w:r w:rsidR="004D4120" w:rsidRPr="00A43005">
        <w:rPr>
          <w:rFonts w:ascii="Times New Roman" w:eastAsia="Calibri" w:hAnsi="Times New Roman" w:cs="Times New Roman"/>
          <w:kern w:val="0"/>
          <w:lang w:val="lt-LT" w:eastAsia="en-US" w:bidi="ar-SA"/>
        </w:rPr>
        <w:t>i</w:t>
      </w:r>
      <w:r w:rsidR="002C483F" w:rsidRPr="00A43005">
        <w:rPr>
          <w:rFonts w:ascii="Times New Roman" w:eastAsia="Calibri" w:hAnsi="Times New Roman" w:cs="Times New Roman"/>
          <w:kern w:val="0"/>
          <w:lang w:val="lt-LT" w:eastAsia="en-US" w:bidi="ar-SA"/>
        </w:rPr>
        <w:t xml:space="preserve"> vieno etato krūviu </w:t>
      </w:r>
      <w:r w:rsidR="006F1619" w:rsidRPr="00A43005">
        <w:rPr>
          <w:rFonts w:ascii="Times New Roman" w:eastAsia="Calibri" w:hAnsi="Times New Roman" w:cs="Times New Roman"/>
          <w:kern w:val="0"/>
          <w:lang w:val="lt-LT" w:eastAsia="en-US" w:bidi="ar-SA"/>
        </w:rPr>
        <w:t>–</w:t>
      </w:r>
      <w:r w:rsidR="002C483F" w:rsidRPr="00A43005">
        <w:rPr>
          <w:rFonts w:ascii="Times New Roman" w:eastAsia="Calibri" w:hAnsi="Times New Roman" w:cs="Times New Roman"/>
          <w:kern w:val="0"/>
          <w:lang w:val="lt-LT" w:eastAsia="en-US" w:bidi="ar-SA"/>
        </w:rPr>
        <w:t xml:space="preserve"> 77</w:t>
      </w:r>
      <w:r w:rsidR="006F1619" w:rsidRPr="00A43005">
        <w:rPr>
          <w:rFonts w:ascii="Times New Roman" w:eastAsia="Calibri" w:hAnsi="Times New Roman" w:cs="Times New Roman"/>
          <w:kern w:val="0"/>
          <w:lang w:val="lt-LT" w:eastAsia="en-US" w:bidi="ar-SA"/>
        </w:rPr>
        <w:t xml:space="preserve"> proc.</w:t>
      </w:r>
      <w:r w:rsidR="002C483F" w:rsidRPr="00A43005">
        <w:rPr>
          <w:rFonts w:ascii="Times New Roman" w:eastAsia="Calibri" w:hAnsi="Times New Roman" w:cs="Times New Roman"/>
          <w:kern w:val="0"/>
          <w:lang w:val="lt-LT" w:eastAsia="en-US" w:bidi="ar-SA"/>
        </w:rPr>
        <w:t xml:space="preserve"> Dalis šių gydytojų teikia tik  ambulatorines paslaugas. Jie atvyksta vieną, du ar kelis kartus per savaitę arba net vieną – du kartus per mėnesį. Tai priklauso nuo užregistruotų pacientų skaičiaus</w:t>
      </w:r>
      <w:r w:rsidR="0060524A" w:rsidRPr="00A43005">
        <w:rPr>
          <w:rFonts w:ascii="Times New Roman" w:eastAsia="Calibri" w:hAnsi="Times New Roman" w:cs="Times New Roman"/>
          <w:kern w:val="0"/>
          <w:lang w:val="lt-LT" w:eastAsia="en-US" w:bidi="ar-SA"/>
        </w:rPr>
        <w:t>,</w:t>
      </w:r>
      <w:r w:rsidR="002C483F" w:rsidRPr="00A43005">
        <w:rPr>
          <w:rFonts w:ascii="Times New Roman" w:eastAsia="Calibri" w:hAnsi="Times New Roman" w:cs="Times New Roman"/>
          <w:kern w:val="0"/>
          <w:lang w:val="lt-LT" w:eastAsia="en-US" w:bidi="ar-SA"/>
        </w:rPr>
        <w:t xml:space="preserve"> gydytojo galimybės atvykti, dirbant ir kitose sveikatos priežiūros įstaigose.  </w:t>
      </w:r>
    </w:p>
    <w:p w14:paraId="0A195175" w14:textId="01F35BF6" w:rsidR="00AF6F2A" w:rsidRPr="00A43005" w:rsidRDefault="00AF6F2A" w:rsidP="00AF6F2A">
      <w:pPr>
        <w:widowControl/>
        <w:suppressAutoHyphens/>
        <w:autoSpaceDN w:val="0"/>
        <w:spacing w:after="160"/>
        <w:jc w:val="right"/>
        <w:textAlignment w:val="baseline"/>
        <w:rPr>
          <w:rFonts w:ascii="Times New Roman" w:eastAsia="Calibri" w:hAnsi="Times New Roman" w:cs="Times New Roman"/>
          <w:i/>
          <w:iCs/>
          <w:kern w:val="0"/>
          <w:lang w:val="lt-LT" w:eastAsia="en-US" w:bidi="ar-SA"/>
        </w:rPr>
      </w:pPr>
      <w:r w:rsidRPr="00A43005">
        <w:rPr>
          <w:rFonts w:ascii="Times New Roman" w:eastAsia="Calibri" w:hAnsi="Times New Roman" w:cs="Times New Roman"/>
          <w:i/>
          <w:iCs/>
          <w:kern w:val="0"/>
          <w:lang w:val="lt-LT" w:eastAsia="en-US" w:bidi="ar-SA"/>
        </w:rPr>
        <w:t>3 lentelė. Darbuotojų kaitos dinamika</w:t>
      </w:r>
    </w:p>
    <w:tbl>
      <w:tblPr>
        <w:tblW w:w="9351" w:type="dxa"/>
        <w:tblCellMar>
          <w:left w:w="10" w:type="dxa"/>
          <w:right w:w="10" w:type="dxa"/>
        </w:tblCellMar>
        <w:tblLook w:val="0000" w:firstRow="0" w:lastRow="0" w:firstColumn="0" w:lastColumn="0" w:noHBand="0" w:noVBand="0"/>
      </w:tblPr>
      <w:tblGrid>
        <w:gridCol w:w="2526"/>
        <w:gridCol w:w="2204"/>
        <w:gridCol w:w="2453"/>
        <w:gridCol w:w="2168"/>
      </w:tblGrid>
      <w:tr w:rsidR="00A43005" w:rsidRPr="00A43005" w14:paraId="0673963D" w14:textId="77777777" w:rsidTr="007E7652">
        <w:tc>
          <w:tcPr>
            <w:tcW w:w="25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9F55F1" w14:textId="77777777" w:rsidR="002C483F" w:rsidRPr="00A43005" w:rsidRDefault="002C483F" w:rsidP="002C483F">
            <w:pPr>
              <w:widowControl/>
              <w:suppressAutoHyphens/>
              <w:autoSpaceDN w:val="0"/>
              <w:jc w:val="center"/>
              <w:textAlignment w:val="baseline"/>
              <w:rPr>
                <w:rFonts w:ascii="Times New Roman" w:eastAsia="Calibri" w:hAnsi="Times New Roman" w:cs="Times New Roman"/>
                <w:kern w:val="0"/>
                <w:lang w:val="lt-LT" w:eastAsia="en-US" w:bidi="ar-SA"/>
              </w:rPr>
            </w:pPr>
            <w:r w:rsidRPr="00A43005">
              <w:rPr>
                <w:rFonts w:ascii="Times New Roman" w:eastAsia="Calibri" w:hAnsi="Times New Roman" w:cs="Times New Roman"/>
                <w:kern w:val="0"/>
                <w:lang w:val="lt-LT" w:eastAsia="en-US" w:bidi="ar-SA"/>
              </w:rPr>
              <w:t>Pareigybė</w:t>
            </w:r>
          </w:p>
        </w:tc>
        <w:tc>
          <w:tcPr>
            <w:tcW w:w="22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B0AF42" w14:textId="77777777" w:rsidR="002C483F" w:rsidRPr="00A43005" w:rsidRDefault="002C483F" w:rsidP="002C483F">
            <w:pPr>
              <w:widowControl/>
              <w:suppressAutoHyphens/>
              <w:autoSpaceDN w:val="0"/>
              <w:jc w:val="center"/>
              <w:textAlignment w:val="baseline"/>
              <w:rPr>
                <w:rFonts w:ascii="Times New Roman" w:eastAsia="Calibri" w:hAnsi="Times New Roman" w:cs="Times New Roman"/>
                <w:kern w:val="0"/>
                <w:lang w:val="lt-LT" w:eastAsia="en-US" w:bidi="ar-SA"/>
              </w:rPr>
            </w:pPr>
            <w:r w:rsidRPr="00A43005">
              <w:rPr>
                <w:rFonts w:ascii="Times New Roman" w:eastAsia="Calibri" w:hAnsi="Times New Roman" w:cs="Times New Roman"/>
                <w:kern w:val="0"/>
                <w:lang w:val="lt-LT" w:eastAsia="en-US" w:bidi="ar-SA"/>
              </w:rPr>
              <w:t>Priimta</w:t>
            </w:r>
          </w:p>
        </w:tc>
        <w:tc>
          <w:tcPr>
            <w:tcW w:w="24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402D00" w14:textId="77777777" w:rsidR="002C483F" w:rsidRPr="00A43005" w:rsidRDefault="002C483F" w:rsidP="002C483F">
            <w:pPr>
              <w:widowControl/>
              <w:suppressAutoHyphens/>
              <w:autoSpaceDN w:val="0"/>
              <w:jc w:val="center"/>
              <w:textAlignment w:val="baseline"/>
              <w:rPr>
                <w:rFonts w:ascii="Times New Roman" w:eastAsia="Calibri" w:hAnsi="Times New Roman" w:cs="Times New Roman"/>
                <w:kern w:val="0"/>
                <w:lang w:val="lt-LT" w:eastAsia="en-US" w:bidi="ar-SA"/>
              </w:rPr>
            </w:pPr>
            <w:r w:rsidRPr="00A43005">
              <w:rPr>
                <w:rFonts w:ascii="Times New Roman" w:eastAsia="Calibri" w:hAnsi="Times New Roman" w:cs="Times New Roman"/>
                <w:kern w:val="0"/>
                <w:lang w:val="lt-LT" w:eastAsia="en-US" w:bidi="ar-SA"/>
              </w:rPr>
              <w:t>Atleista</w:t>
            </w:r>
          </w:p>
        </w:tc>
        <w:tc>
          <w:tcPr>
            <w:tcW w:w="21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0B316A" w14:textId="77777777" w:rsidR="002C483F" w:rsidRPr="00A43005" w:rsidRDefault="002C483F" w:rsidP="002C483F">
            <w:pPr>
              <w:widowControl/>
              <w:suppressAutoHyphens/>
              <w:autoSpaceDN w:val="0"/>
              <w:jc w:val="center"/>
              <w:textAlignment w:val="baseline"/>
              <w:rPr>
                <w:rFonts w:ascii="Times New Roman" w:eastAsia="Calibri" w:hAnsi="Times New Roman" w:cs="Times New Roman"/>
                <w:kern w:val="0"/>
                <w:lang w:val="lt-LT" w:eastAsia="en-US" w:bidi="ar-SA"/>
              </w:rPr>
            </w:pPr>
            <w:r w:rsidRPr="00A43005">
              <w:rPr>
                <w:rFonts w:ascii="Times New Roman" w:eastAsia="Calibri" w:hAnsi="Times New Roman" w:cs="Times New Roman"/>
                <w:kern w:val="0"/>
                <w:lang w:val="lt-LT" w:eastAsia="en-US" w:bidi="ar-SA"/>
              </w:rPr>
              <w:t>Pokytis</w:t>
            </w:r>
          </w:p>
        </w:tc>
      </w:tr>
      <w:tr w:rsidR="00A43005" w:rsidRPr="00A43005" w14:paraId="476277C5" w14:textId="77777777" w:rsidTr="007E7652">
        <w:tc>
          <w:tcPr>
            <w:tcW w:w="25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5756C3" w14:textId="77777777" w:rsidR="002C483F" w:rsidRPr="00A43005" w:rsidRDefault="002C483F" w:rsidP="002C483F">
            <w:pPr>
              <w:widowControl/>
              <w:suppressAutoHyphens/>
              <w:autoSpaceDN w:val="0"/>
              <w:jc w:val="both"/>
              <w:textAlignment w:val="baseline"/>
              <w:rPr>
                <w:rFonts w:ascii="Times New Roman" w:eastAsia="Calibri" w:hAnsi="Times New Roman" w:cs="Times New Roman"/>
                <w:kern w:val="0"/>
                <w:lang w:val="lt-LT" w:eastAsia="en-US" w:bidi="ar-SA"/>
              </w:rPr>
            </w:pPr>
            <w:r w:rsidRPr="00A43005">
              <w:rPr>
                <w:rFonts w:ascii="Times New Roman" w:eastAsia="Calibri" w:hAnsi="Times New Roman" w:cs="Times New Roman"/>
                <w:kern w:val="0"/>
                <w:lang w:val="lt-LT" w:eastAsia="en-US" w:bidi="ar-SA"/>
              </w:rPr>
              <w:t>Gydytojai</w:t>
            </w:r>
          </w:p>
        </w:tc>
        <w:tc>
          <w:tcPr>
            <w:tcW w:w="22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A83DF3" w14:textId="77777777" w:rsidR="002C483F" w:rsidRPr="00A43005" w:rsidRDefault="002C483F" w:rsidP="002C483F">
            <w:pPr>
              <w:widowControl/>
              <w:suppressAutoHyphens/>
              <w:autoSpaceDN w:val="0"/>
              <w:jc w:val="center"/>
              <w:textAlignment w:val="baseline"/>
              <w:rPr>
                <w:rFonts w:ascii="Times New Roman" w:eastAsia="Calibri" w:hAnsi="Times New Roman" w:cs="Times New Roman"/>
                <w:kern w:val="0"/>
                <w:lang w:val="lt-LT" w:eastAsia="en-US" w:bidi="ar-SA"/>
              </w:rPr>
            </w:pPr>
            <w:r w:rsidRPr="00A43005">
              <w:rPr>
                <w:rFonts w:ascii="Times New Roman" w:eastAsia="Calibri" w:hAnsi="Times New Roman" w:cs="Times New Roman"/>
                <w:kern w:val="0"/>
                <w:lang w:val="lt-LT" w:eastAsia="en-US" w:bidi="ar-SA"/>
              </w:rPr>
              <w:t>8</w:t>
            </w:r>
          </w:p>
        </w:tc>
        <w:tc>
          <w:tcPr>
            <w:tcW w:w="24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5D5537" w14:textId="77777777" w:rsidR="002C483F" w:rsidRPr="00A43005" w:rsidRDefault="002C483F" w:rsidP="002C483F">
            <w:pPr>
              <w:widowControl/>
              <w:suppressAutoHyphens/>
              <w:autoSpaceDN w:val="0"/>
              <w:jc w:val="center"/>
              <w:textAlignment w:val="baseline"/>
              <w:rPr>
                <w:rFonts w:ascii="Times New Roman" w:eastAsia="Calibri" w:hAnsi="Times New Roman" w:cs="Times New Roman"/>
                <w:kern w:val="0"/>
                <w:lang w:val="lt-LT" w:eastAsia="en-US" w:bidi="ar-SA"/>
              </w:rPr>
            </w:pPr>
            <w:r w:rsidRPr="00A43005">
              <w:rPr>
                <w:rFonts w:ascii="Times New Roman" w:eastAsia="Calibri" w:hAnsi="Times New Roman" w:cs="Times New Roman"/>
                <w:kern w:val="0"/>
                <w:lang w:val="lt-LT" w:eastAsia="en-US" w:bidi="ar-SA"/>
              </w:rPr>
              <w:t>7</w:t>
            </w:r>
          </w:p>
        </w:tc>
        <w:tc>
          <w:tcPr>
            <w:tcW w:w="21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9AF2D5" w14:textId="77777777" w:rsidR="002C483F" w:rsidRPr="00A43005" w:rsidRDefault="002C483F" w:rsidP="002C483F">
            <w:pPr>
              <w:widowControl/>
              <w:suppressAutoHyphens/>
              <w:autoSpaceDN w:val="0"/>
              <w:jc w:val="center"/>
              <w:textAlignment w:val="baseline"/>
              <w:rPr>
                <w:rFonts w:ascii="Times New Roman" w:eastAsia="Calibri" w:hAnsi="Times New Roman" w:cs="Times New Roman"/>
                <w:kern w:val="0"/>
                <w:lang w:val="lt-LT" w:eastAsia="en-US" w:bidi="ar-SA"/>
              </w:rPr>
            </w:pPr>
            <w:r w:rsidRPr="00A43005">
              <w:rPr>
                <w:rFonts w:ascii="Times New Roman" w:eastAsia="Calibri" w:hAnsi="Times New Roman" w:cs="Times New Roman"/>
                <w:kern w:val="0"/>
                <w:lang w:val="lt-LT" w:eastAsia="en-US" w:bidi="ar-SA"/>
              </w:rPr>
              <w:t>+1</w:t>
            </w:r>
          </w:p>
        </w:tc>
      </w:tr>
      <w:tr w:rsidR="00A43005" w:rsidRPr="00A43005" w14:paraId="74DBE514" w14:textId="77777777" w:rsidTr="007E7652">
        <w:tc>
          <w:tcPr>
            <w:tcW w:w="25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99A8B8" w14:textId="77777777" w:rsidR="002C483F" w:rsidRPr="00A43005" w:rsidRDefault="002C483F" w:rsidP="002C483F">
            <w:pPr>
              <w:widowControl/>
              <w:suppressAutoHyphens/>
              <w:autoSpaceDN w:val="0"/>
              <w:jc w:val="both"/>
              <w:textAlignment w:val="baseline"/>
              <w:rPr>
                <w:rFonts w:ascii="Times New Roman" w:eastAsia="Calibri" w:hAnsi="Times New Roman" w:cs="Times New Roman"/>
                <w:kern w:val="0"/>
                <w:lang w:val="lt-LT" w:eastAsia="en-US" w:bidi="ar-SA"/>
              </w:rPr>
            </w:pPr>
            <w:r w:rsidRPr="00A43005">
              <w:rPr>
                <w:rFonts w:ascii="Times New Roman" w:eastAsia="Calibri" w:hAnsi="Times New Roman" w:cs="Times New Roman"/>
                <w:kern w:val="0"/>
                <w:lang w:val="lt-LT" w:eastAsia="en-US" w:bidi="ar-SA"/>
              </w:rPr>
              <w:t>Slaugytojai</w:t>
            </w:r>
          </w:p>
        </w:tc>
        <w:tc>
          <w:tcPr>
            <w:tcW w:w="22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EA60C0" w14:textId="77777777" w:rsidR="002C483F" w:rsidRPr="00A43005" w:rsidRDefault="002C483F" w:rsidP="002C483F">
            <w:pPr>
              <w:widowControl/>
              <w:suppressAutoHyphens/>
              <w:autoSpaceDN w:val="0"/>
              <w:jc w:val="center"/>
              <w:textAlignment w:val="baseline"/>
              <w:rPr>
                <w:rFonts w:ascii="Times New Roman" w:eastAsia="Calibri" w:hAnsi="Times New Roman" w:cs="Times New Roman"/>
                <w:kern w:val="0"/>
                <w:lang w:val="lt-LT" w:eastAsia="en-US" w:bidi="ar-SA"/>
              </w:rPr>
            </w:pPr>
            <w:r w:rsidRPr="00A43005">
              <w:rPr>
                <w:rFonts w:ascii="Times New Roman" w:eastAsia="Calibri" w:hAnsi="Times New Roman" w:cs="Times New Roman"/>
                <w:kern w:val="0"/>
                <w:lang w:val="lt-LT" w:eastAsia="en-US" w:bidi="ar-SA"/>
              </w:rPr>
              <w:t>1</w:t>
            </w:r>
          </w:p>
        </w:tc>
        <w:tc>
          <w:tcPr>
            <w:tcW w:w="24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8E91A5" w14:textId="77777777" w:rsidR="002C483F" w:rsidRPr="00A43005" w:rsidRDefault="002C483F" w:rsidP="002C483F">
            <w:pPr>
              <w:widowControl/>
              <w:suppressAutoHyphens/>
              <w:autoSpaceDN w:val="0"/>
              <w:jc w:val="center"/>
              <w:textAlignment w:val="baseline"/>
              <w:rPr>
                <w:rFonts w:ascii="Times New Roman" w:eastAsia="Calibri" w:hAnsi="Times New Roman" w:cs="Times New Roman"/>
                <w:kern w:val="0"/>
                <w:lang w:val="lt-LT" w:eastAsia="en-US" w:bidi="ar-SA"/>
              </w:rPr>
            </w:pPr>
            <w:r w:rsidRPr="00A43005">
              <w:rPr>
                <w:rFonts w:ascii="Times New Roman" w:eastAsia="Calibri" w:hAnsi="Times New Roman" w:cs="Times New Roman"/>
                <w:kern w:val="0"/>
                <w:lang w:val="lt-LT" w:eastAsia="en-US" w:bidi="ar-SA"/>
              </w:rPr>
              <w:t>7</w:t>
            </w:r>
          </w:p>
        </w:tc>
        <w:tc>
          <w:tcPr>
            <w:tcW w:w="21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76565C" w14:textId="77777777" w:rsidR="002C483F" w:rsidRPr="00A43005" w:rsidRDefault="002C483F" w:rsidP="002C483F">
            <w:pPr>
              <w:widowControl/>
              <w:suppressAutoHyphens/>
              <w:autoSpaceDN w:val="0"/>
              <w:jc w:val="center"/>
              <w:textAlignment w:val="baseline"/>
              <w:rPr>
                <w:rFonts w:ascii="Times New Roman" w:eastAsia="Calibri" w:hAnsi="Times New Roman" w:cs="Times New Roman"/>
                <w:kern w:val="0"/>
                <w:lang w:val="lt-LT" w:eastAsia="en-US" w:bidi="ar-SA"/>
              </w:rPr>
            </w:pPr>
            <w:r w:rsidRPr="00A43005">
              <w:rPr>
                <w:rFonts w:ascii="Times New Roman" w:eastAsia="Calibri" w:hAnsi="Times New Roman" w:cs="Times New Roman"/>
                <w:kern w:val="0"/>
                <w:lang w:val="lt-LT" w:eastAsia="en-US" w:bidi="ar-SA"/>
              </w:rPr>
              <w:t>-6</w:t>
            </w:r>
          </w:p>
        </w:tc>
      </w:tr>
      <w:tr w:rsidR="00A43005" w:rsidRPr="00A43005" w14:paraId="148E5877" w14:textId="77777777" w:rsidTr="007E7652">
        <w:tc>
          <w:tcPr>
            <w:tcW w:w="25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F0326B" w14:textId="77777777" w:rsidR="002C483F" w:rsidRPr="00A43005" w:rsidRDefault="002C483F" w:rsidP="002C483F">
            <w:pPr>
              <w:widowControl/>
              <w:suppressAutoHyphens/>
              <w:autoSpaceDN w:val="0"/>
              <w:jc w:val="both"/>
              <w:textAlignment w:val="baseline"/>
              <w:rPr>
                <w:rFonts w:ascii="Times New Roman" w:eastAsia="Calibri" w:hAnsi="Times New Roman" w:cs="Times New Roman"/>
                <w:kern w:val="0"/>
                <w:lang w:val="lt-LT" w:eastAsia="en-US" w:bidi="ar-SA"/>
              </w:rPr>
            </w:pPr>
            <w:r w:rsidRPr="00A43005">
              <w:rPr>
                <w:rFonts w:ascii="Times New Roman" w:eastAsia="Calibri" w:hAnsi="Times New Roman" w:cs="Times New Roman"/>
                <w:kern w:val="0"/>
                <w:lang w:val="lt-LT" w:eastAsia="en-US" w:bidi="ar-SA"/>
              </w:rPr>
              <w:t>Medicinos darbuotojai</w:t>
            </w:r>
          </w:p>
        </w:tc>
        <w:tc>
          <w:tcPr>
            <w:tcW w:w="22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CAF9FA" w14:textId="77777777" w:rsidR="002C483F" w:rsidRPr="00A43005" w:rsidRDefault="002C483F" w:rsidP="002C483F">
            <w:pPr>
              <w:widowControl/>
              <w:suppressAutoHyphens/>
              <w:autoSpaceDN w:val="0"/>
              <w:jc w:val="center"/>
              <w:textAlignment w:val="baseline"/>
              <w:rPr>
                <w:rFonts w:ascii="Times New Roman" w:eastAsia="Calibri" w:hAnsi="Times New Roman" w:cs="Times New Roman"/>
                <w:kern w:val="0"/>
                <w:lang w:val="lt-LT" w:eastAsia="en-US" w:bidi="ar-SA"/>
              </w:rPr>
            </w:pPr>
            <w:r w:rsidRPr="00A43005">
              <w:rPr>
                <w:rFonts w:ascii="Times New Roman" w:eastAsia="Calibri" w:hAnsi="Times New Roman" w:cs="Times New Roman"/>
                <w:kern w:val="0"/>
                <w:lang w:val="lt-LT" w:eastAsia="en-US" w:bidi="ar-SA"/>
              </w:rPr>
              <w:t>3</w:t>
            </w:r>
          </w:p>
        </w:tc>
        <w:tc>
          <w:tcPr>
            <w:tcW w:w="24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E4D41E" w14:textId="77777777" w:rsidR="002C483F" w:rsidRPr="00A43005" w:rsidRDefault="002C483F" w:rsidP="002C483F">
            <w:pPr>
              <w:widowControl/>
              <w:suppressAutoHyphens/>
              <w:autoSpaceDN w:val="0"/>
              <w:jc w:val="center"/>
              <w:textAlignment w:val="baseline"/>
              <w:rPr>
                <w:rFonts w:ascii="Times New Roman" w:eastAsia="Calibri" w:hAnsi="Times New Roman" w:cs="Times New Roman"/>
                <w:kern w:val="0"/>
                <w:lang w:val="lt-LT" w:eastAsia="en-US" w:bidi="ar-SA"/>
              </w:rPr>
            </w:pPr>
            <w:r w:rsidRPr="00A43005">
              <w:rPr>
                <w:rFonts w:ascii="Times New Roman" w:eastAsia="Calibri" w:hAnsi="Times New Roman" w:cs="Times New Roman"/>
                <w:kern w:val="0"/>
                <w:lang w:val="lt-LT" w:eastAsia="en-US" w:bidi="ar-SA"/>
              </w:rPr>
              <w:t>2</w:t>
            </w:r>
          </w:p>
        </w:tc>
        <w:tc>
          <w:tcPr>
            <w:tcW w:w="21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AA7D1B" w14:textId="77777777" w:rsidR="002C483F" w:rsidRPr="00A43005" w:rsidRDefault="002C483F" w:rsidP="002C483F">
            <w:pPr>
              <w:widowControl/>
              <w:suppressAutoHyphens/>
              <w:autoSpaceDN w:val="0"/>
              <w:jc w:val="center"/>
              <w:textAlignment w:val="baseline"/>
              <w:rPr>
                <w:rFonts w:ascii="Times New Roman" w:eastAsia="Calibri" w:hAnsi="Times New Roman" w:cs="Times New Roman"/>
                <w:kern w:val="0"/>
                <w:lang w:val="lt-LT" w:eastAsia="en-US" w:bidi="ar-SA"/>
              </w:rPr>
            </w:pPr>
            <w:r w:rsidRPr="00A43005">
              <w:rPr>
                <w:rFonts w:ascii="Times New Roman" w:eastAsia="Calibri" w:hAnsi="Times New Roman" w:cs="Times New Roman"/>
                <w:kern w:val="0"/>
                <w:lang w:val="lt-LT" w:eastAsia="en-US" w:bidi="ar-SA"/>
              </w:rPr>
              <w:t>+1</w:t>
            </w:r>
          </w:p>
        </w:tc>
      </w:tr>
      <w:tr w:rsidR="00A43005" w:rsidRPr="00A43005" w14:paraId="0E04E96E" w14:textId="77777777" w:rsidTr="007E7652">
        <w:tc>
          <w:tcPr>
            <w:tcW w:w="25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E49709" w14:textId="77777777" w:rsidR="002C483F" w:rsidRPr="00A43005" w:rsidRDefault="002C483F" w:rsidP="002C483F">
            <w:pPr>
              <w:widowControl/>
              <w:suppressAutoHyphens/>
              <w:autoSpaceDN w:val="0"/>
              <w:jc w:val="both"/>
              <w:textAlignment w:val="baseline"/>
              <w:rPr>
                <w:rFonts w:ascii="Times New Roman" w:eastAsia="Calibri" w:hAnsi="Times New Roman" w:cs="Times New Roman"/>
                <w:kern w:val="0"/>
                <w:lang w:val="lt-LT" w:eastAsia="en-US" w:bidi="ar-SA"/>
              </w:rPr>
            </w:pPr>
            <w:r w:rsidRPr="00A43005">
              <w:rPr>
                <w:rFonts w:ascii="Times New Roman" w:eastAsia="Calibri" w:hAnsi="Times New Roman" w:cs="Times New Roman"/>
                <w:kern w:val="0"/>
                <w:lang w:val="lt-LT" w:eastAsia="en-US" w:bidi="ar-SA"/>
              </w:rPr>
              <w:t>Kiti darbuotojai</w:t>
            </w:r>
          </w:p>
        </w:tc>
        <w:tc>
          <w:tcPr>
            <w:tcW w:w="22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830AE3" w14:textId="77777777" w:rsidR="002C483F" w:rsidRPr="00A43005" w:rsidRDefault="002C483F" w:rsidP="002C483F">
            <w:pPr>
              <w:widowControl/>
              <w:suppressAutoHyphens/>
              <w:autoSpaceDN w:val="0"/>
              <w:jc w:val="center"/>
              <w:textAlignment w:val="baseline"/>
              <w:rPr>
                <w:rFonts w:ascii="Times New Roman" w:eastAsia="Calibri" w:hAnsi="Times New Roman" w:cs="Times New Roman"/>
                <w:kern w:val="0"/>
                <w:lang w:val="lt-LT" w:eastAsia="en-US" w:bidi="ar-SA"/>
              </w:rPr>
            </w:pPr>
            <w:r w:rsidRPr="00A43005">
              <w:rPr>
                <w:rFonts w:ascii="Times New Roman" w:eastAsia="Calibri" w:hAnsi="Times New Roman" w:cs="Times New Roman"/>
                <w:kern w:val="0"/>
                <w:lang w:val="lt-LT" w:eastAsia="en-US" w:bidi="ar-SA"/>
              </w:rPr>
              <w:t>2</w:t>
            </w:r>
          </w:p>
        </w:tc>
        <w:tc>
          <w:tcPr>
            <w:tcW w:w="24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457F68" w14:textId="77777777" w:rsidR="002C483F" w:rsidRPr="00A43005" w:rsidRDefault="002C483F" w:rsidP="002C483F">
            <w:pPr>
              <w:widowControl/>
              <w:suppressAutoHyphens/>
              <w:autoSpaceDN w:val="0"/>
              <w:jc w:val="center"/>
              <w:textAlignment w:val="baseline"/>
              <w:rPr>
                <w:rFonts w:ascii="Times New Roman" w:eastAsia="Calibri" w:hAnsi="Times New Roman" w:cs="Times New Roman"/>
                <w:kern w:val="0"/>
                <w:lang w:val="lt-LT" w:eastAsia="en-US" w:bidi="ar-SA"/>
              </w:rPr>
            </w:pPr>
            <w:r w:rsidRPr="00A43005">
              <w:rPr>
                <w:rFonts w:ascii="Times New Roman" w:eastAsia="Calibri" w:hAnsi="Times New Roman" w:cs="Times New Roman"/>
                <w:kern w:val="0"/>
                <w:lang w:val="lt-LT" w:eastAsia="en-US" w:bidi="ar-SA"/>
              </w:rPr>
              <w:t>11</w:t>
            </w:r>
          </w:p>
        </w:tc>
        <w:tc>
          <w:tcPr>
            <w:tcW w:w="21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35838F" w14:textId="77777777" w:rsidR="002C483F" w:rsidRPr="00A43005" w:rsidRDefault="002C483F" w:rsidP="002C483F">
            <w:pPr>
              <w:widowControl/>
              <w:suppressAutoHyphens/>
              <w:autoSpaceDN w:val="0"/>
              <w:jc w:val="center"/>
              <w:textAlignment w:val="baseline"/>
              <w:rPr>
                <w:rFonts w:ascii="Times New Roman" w:eastAsia="Calibri" w:hAnsi="Times New Roman" w:cs="Times New Roman"/>
                <w:kern w:val="0"/>
                <w:lang w:val="lt-LT" w:eastAsia="en-US" w:bidi="ar-SA"/>
              </w:rPr>
            </w:pPr>
            <w:r w:rsidRPr="00A43005">
              <w:rPr>
                <w:rFonts w:ascii="Times New Roman" w:eastAsia="Calibri" w:hAnsi="Times New Roman" w:cs="Times New Roman"/>
                <w:kern w:val="0"/>
                <w:lang w:val="lt-LT" w:eastAsia="en-US" w:bidi="ar-SA"/>
              </w:rPr>
              <w:t>-9</w:t>
            </w:r>
          </w:p>
        </w:tc>
      </w:tr>
    </w:tbl>
    <w:p w14:paraId="1F66F588" w14:textId="79D62486" w:rsidR="00951D94" w:rsidRPr="00A43005" w:rsidRDefault="007E7652" w:rsidP="00951D94">
      <w:pPr>
        <w:widowControl/>
        <w:suppressAutoHyphens/>
        <w:autoSpaceDN w:val="0"/>
        <w:spacing w:after="160" w:line="360" w:lineRule="auto"/>
        <w:jc w:val="both"/>
        <w:textAlignment w:val="baseline"/>
        <w:rPr>
          <w:rFonts w:ascii="Times New Roman" w:eastAsia="Calibri" w:hAnsi="Times New Roman" w:cs="Times New Roman"/>
          <w:kern w:val="0"/>
          <w:lang w:val="lt-LT" w:eastAsia="en-US" w:bidi="ar-SA"/>
        </w:rPr>
      </w:pPr>
      <w:r w:rsidRPr="00A43005">
        <w:rPr>
          <w:rFonts w:ascii="Times New Roman" w:eastAsia="Calibri" w:hAnsi="Times New Roman" w:cs="Times New Roman"/>
          <w:kern w:val="0"/>
          <w:lang w:val="lt-LT" w:eastAsia="en-US" w:bidi="ar-SA"/>
        </w:rPr>
        <w:t xml:space="preserve">             </w:t>
      </w:r>
      <w:r w:rsidR="002C483F" w:rsidRPr="00A43005">
        <w:rPr>
          <w:rFonts w:ascii="Times New Roman" w:eastAsia="Calibri" w:hAnsi="Times New Roman" w:cs="Times New Roman"/>
          <w:kern w:val="0"/>
          <w:lang w:val="lt-LT" w:eastAsia="en-US" w:bidi="ar-SA"/>
        </w:rPr>
        <w:t xml:space="preserve">Ataskaitinio laikotarpio pradžioje buvo patvirtinti 235,1 etatai, o pabaigoje – 218,85 etatai. </w:t>
      </w:r>
    </w:p>
    <w:p w14:paraId="54A05472" w14:textId="37ABF615" w:rsidR="00AF6F2A" w:rsidRPr="00A43005" w:rsidRDefault="00AF6F2A" w:rsidP="00AF6F2A">
      <w:pPr>
        <w:widowControl/>
        <w:suppressAutoHyphens/>
        <w:autoSpaceDN w:val="0"/>
        <w:spacing w:after="160"/>
        <w:jc w:val="right"/>
        <w:textAlignment w:val="baseline"/>
        <w:rPr>
          <w:rFonts w:ascii="Times New Roman" w:eastAsia="Calibri" w:hAnsi="Times New Roman" w:cs="Times New Roman"/>
          <w:i/>
          <w:iCs/>
          <w:kern w:val="0"/>
          <w:lang w:val="lt-LT" w:eastAsia="en-US" w:bidi="ar-SA"/>
        </w:rPr>
      </w:pPr>
      <w:r w:rsidRPr="00A43005">
        <w:rPr>
          <w:rFonts w:ascii="Times New Roman" w:eastAsia="Calibri" w:hAnsi="Times New Roman" w:cs="Times New Roman"/>
          <w:i/>
          <w:iCs/>
          <w:kern w:val="0"/>
          <w:lang w:val="lt-LT" w:eastAsia="en-US" w:bidi="ar-SA"/>
        </w:rPr>
        <w:t>4 lentelė. Darbuotojų etatinių pareigybių pokytis 2025 m. sausio–gruodžio mėn.</w:t>
      </w:r>
    </w:p>
    <w:tbl>
      <w:tblPr>
        <w:tblW w:w="9493" w:type="dxa"/>
        <w:tblCellMar>
          <w:left w:w="10" w:type="dxa"/>
          <w:right w:w="10" w:type="dxa"/>
        </w:tblCellMar>
        <w:tblLook w:val="0000" w:firstRow="0" w:lastRow="0" w:firstColumn="0" w:lastColumn="0" w:noHBand="0" w:noVBand="0"/>
      </w:tblPr>
      <w:tblGrid>
        <w:gridCol w:w="3964"/>
        <w:gridCol w:w="2127"/>
        <w:gridCol w:w="2409"/>
        <w:gridCol w:w="993"/>
      </w:tblGrid>
      <w:tr w:rsidR="00A43005" w:rsidRPr="00A43005" w14:paraId="6D454135" w14:textId="77777777" w:rsidTr="00B00FF1">
        <w:tc>
          <w:tcPr>
            <w:tcW w:w="39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F818D7" w14:textId="77777777" w:rsidR="002C483F" w:rsidRPr="00A43005" w:rsidRDefault="002C483F" w:rsidP="002C483F">
            <w:pPr>
              <w:widowControl/>
              <w:suppressAutoHyphens/>
              <w:autoSpaceDN w:val="0"/>
              <w:textAlignment w:val="baseline"/>
              <w:rPr>
                <w:rFonts w:ascii="Times New Roman" w:eastAsia="Calibri" w:hAnsi="Times New Roman" w:cs="Times New Roman"/>
                <w:kern w:val="0"/>
                <w:lang w:val="lt-LT" w:eastAsia="en-US" w:bidi="ar-SA"/>
              </w:rPr>
            </w:pPr>
            <w:r w:rsidRPr="00A43005">
              <w:rPr>
                <w:rFonts w:ascii="Times New Roman" w:eastAsia="Calibri" w:hAnsi="Times New Roman" w:cs="Times New Roman"/>
                <w:kern w:val="0"/>
                <w:lang w:val="lt-LT" w:eastAsia="en-US" w:bidi="ar-SA"/>
              </w:rPr>
              <w:t>Etatinė pareigybė</w:t>
            </w:r>
          </w:p>
        </w:tc>
        <w:tc>
          <w:tcPr>
            <w:tcW w:w="2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DDDF5F" w14:textId="77777777" w:rsidR="002C483F" w:rsidRPr="00A43005" w:rsidRDefault="002C483F" w:rsidP="002C483F">
            <w:pPr>
              <w:widowControl/>
              <w:suppressAutoHyphens/>
              <w:autoSpaceDN w:val="0"/>
              <w:textAlignment w:val="baseline"/>
              <w:rPr>
                <w:rFonts w:ascii="Times New Roman" w:eastAsia="Calibri" w:hAnsi="Times New Roman" w:cs="Times New Roman"/>
                <w:kern w:val="0"/>
                <w:lang w:val="lt-LT" w:eastAsia="en-US" w:bidi="ar-SA"/>
              </w:rPr>
            </w:pPr>
            <w:r w:rsidRPr="00A43005">
              <w:rPr>
                <w:rFonts w:ascii="Times New Roman" w:eastAsia="Calibri" w:hAnsi="Times New Roman" w:cs="Times New Roman"/>
                <w:kern w:val="0"/>
                <w:lang w:val="lt-LT" w:eastAsia="en-US" w:bidi="ar-SA"/>
              </w:rPr>
              <w:t>2025 m. sausio 1 d.</w:t>
            </w:r>
          </w:p>
        </w:tc>
        <w:tc>
          <w:tcPr>
            <w:tcW w:w="24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CF35AD" w14:textId="77777777" w:rsidR="002C483F" w:rsidRPr="00A43005" w:rsidRDefault="002C483F" w:rsidP="002C483F">
            <w:pPr>
              <w:widowControl/>
              <w:suppressAutoHyphens/>
              <w:autoSpaceDN w:val="0"/>
              <w:textAlignment w:val="baseline"/>
              <w:rPr>
                <w:rFonts w:ascii="Times New Roman" w:eastAsia="Calibri" w:hAnsi="Times New Roman" w:cs="Times New Roman"/>
                <w:kern w:val="0"/>
                <w:lang w:val="lt-LT" w:eastAsia="en-US" w:bidi="ar-SA"/>
              </w:rPr>
            </w:pPr>
            <w:r w:rsidRPr="00A43005">
              <w:rPr>
                <w:rFonts w:ascii="Times New Roman" w:eastAsia="Calibri" w:hAnsi="Times New Roman" w:cs="Times New Roman"/>
                <w:kern w:val="0"/>
                <w:lang w:val="lt-LT" w:eastAsia="en-US" w:bidi="ar-SA"/>
              </w:rPr>
              <w:t>2025 m. gruodžio 31 d.</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4AF27C" w14:textId="77777777" w:rsidR="002C483F" w:rsidRPr="00A43005" w:rsidRDefault="002C483F" w:rsidP="002C483F">
            <w:pPr>
              <w:widowControl/>
              <w:suppressAutoHyphens/>
              <w:autoSpaceDN w:val="0"/>
              <w:textAlignment w:val="baseline"/>
              <w:rPr>
                <w:rFonts w:ascii="Times New Roman" w:eastAsia="Calibri" w:hAnsi="Times New Roman" w:cs="Times New Roman"/>
                <w:kern w:val="0"/>
                <w:lang w:val="lt-LT" w:eastAsia="en-US" w:bidi="ar-SA"/>
              </w:rPr>
            </w:pPr>
            <w:r w:rsidRPr="00A43005">
              <w:rPr>
                <w:rFonts w:ascii="Times New Roman" w:eastAsia="Calibri" w:hAnsi="Times New Roman" w:cs="Times New Roman"/>
                <w:kern w:val="0"/>
                <w:lang w:val="lt-LT" w:eastAsia="en-US" w:bidi="ar-SA"/>
              </w:rPr>
              <w:t>Pokytis (+;-)</w:t>
            </w:r>
          </w:p>
        </w:tc>
      </w:tr>
      <w:tr w:rsidR="00A43005" w:rsidRPr="00A43005" w14:paraId="1AB5DB40" w14:textId="77777777" w:rsidTr="00B00FF1">
        <w:tc>
          <w:tcPr>
            <w:tcW w:w="39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E37702" w14:textId="77777777" w:rsidR="002C483F" w:rsidRPr="00A43005" w:rsidRDefault="002C483F" w:rsidP="002C483F">
            <w:pPr>
              <w:widowControl/>
              <w:suppressAutoHyphens/>
              <w:autoSpaceDN w:val="0"/>
              <w:textAlignment w:val="baseline"/>
              <w:rPr>
                <w:rFonts w:ascii="Times New Roman" w:eastAsia="Calibri" w:hAnsi="Times New Roman" w:cs="Times New Roman"/>
                <w:kern w:val="0"/>
                <w:lang w:val="lt-LT" w:eastAsia="en-US" w:bidi="ar-SA"/>
              </w:rPr>
            </w:pPr>
            <w:r w:rsidRPr="00A43005">
              <w:rPr>
                <w:rFonts w:ascii="Times New Roman" w:eastAsia="Calibri" w:hAnsi="Times New Roman" w:cs="Times New Roman"/>
                <w:kern w:val="0"/>
                <w:lang w:val="lt-LT" w:eastAsia="en-US" w:bidi="ar-SA"/>
              </w:rPr>
              <w:t xml:space="preserve">Gydytojai </w:t>
            </w:r>
          </w:p>
        </w:tc>
        <w:tc>
          <w:tcPr>
            <w:tcW w:w="2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594FBB" w14:textId="77777777" w:rsidR="002C483F" w:rsidRPr="00A43005" w:rsidRDefault="002C483F" w:rsidP="00061AC2">
            <w:pPr>
              <w:widowControl/>
              <w:suppressAutoHyphens/>
              <w:autoSpaceDN w:val="0"/>
              <w:jc w:val="center"/>
              <w:textAlignment w:val="baseline"/>
              <w:rPr>
                <w:rFonts w:ascii="Times New Roman" w:eastAsia="Calibri" w:hAnsi="Times New Roman" w:cs="Times New Roman"/>
                <w:kern w:val="0"/>
                <w:lang w:val="lt-LT" w:eastAsia="en-US" w:bidi="ar-SA"/>
              </w:rPr>
            </w:pPr>
            <w:r w:rsidRPr="00A43005">
              <w:rPr>
                <w:rFonts w:ascii="Times New Roman" w:eastAsia="Calibri" w:hAnsi="Times New Roman" w:cs="Times New Roman"/>
                <w:kern w:val="0"/>
                <w:lang w:val="lt-LT" w:eastAsia="en-US" w:bidi="ar-SA"/>
              </w:rPr>
              <w:t>67</w:t>
            </w:r>
          </w:p>
        </w:tc>
        <w:tc>
          <w:tcPr>
            <w:tcW w:w="24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54A820" w14:textId="77777777" w:rsidR="002C483F" w:rsidRPr="00A43005" w:rsidRDefault="002C483F" w:rsidP="00061AC2">
            <w:pPr>
              <w:widowControl/>
              <w:suppressAutoHyphens/>
              <w:autoSpaceDN w:val="0"/>
              <w:jc w:val="center"/>
              <w:textAlignment w:val="baseline"/>
              <w:rPr>
                <w:rFonts w:ascii="Times New Roman" w:eastAsia="Calibri" w:hAnsi="Times New Roman" w:cs="Times New Roman"/>
                <w:kern w:val="0"/>
                <w:lang w:val="lt-LT" w:eastAsia="en-US" w:bidi="ar-SA"/>
              </w:rPr>
            </w:pPr>
            <w:r w:rsidRPr="00A43005">
              <w:rPr>
                <w:rFonts w:ascii="Times New Roman" w:eastAsia="Calibri" w:hAnsi="Times New Roman" w:cs="Times New Roman"/>
                <w:kern w:val="0"/>
                <w:lang w:val="lt-LT" w:eastAsia="en-US" w:bidi="ar-SA"/>
              </w:rPr>
              <w:t>63</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C2C2BF" w14:textId="77777777" w:rsidR="002C483F" w:rsidRPr="00A43005" w:rsidRDefault="002C483F" w:rsidP="00061AC2">
            <w:pPr>
              <w:widowControl/>
              <w:suppressAutoHyphens/>
              <w:autoSpaceDN w:val="0"/>
              <w:jc w:val="center"/>
              <w:textAlignment w:val="baseline"/>
              <w:rPr>
                <w:rFonts w:ascii="Times New Roman" w:eastAsia="Calibri" w:hAnsi="Times New Roman" w:cs="Times New Roman"/>
                <w:kern w:val="0"/>
                <w:lang w:val="lt-LT" w:eastAsia="en-US" w:bidi="ar-SA"/>
              </w:rPr>
            </w:pPr>
            <w:r w:rsidRPr="00A43005">
              <w:rPr>
                <w:rFonts w:ascii="Times New Roman" w:eastAsia="Calibri" w:hAnsi="Times New Roman" w:cs="Times New Roman"/>
                <w:kern w:val="0"/>
                <w:lang w:val="lt-LT" w:eastAsia="en-US" w:bidi="ar-SA"/>
              </w:rPr>
              <w:t>-4</w:t>
            </w:r>
          </w:p>
        </w:tc>
      </w:tr>
      <w:tr w:rsidR="00A43005" w:rsidRPr="00A43005" w14:paraId="420517A4" w14:textId="77777777" w:rsidTr="00B00FF1">
        <w:tc>
          <w:tcPr>
            <w:tcW w:w="39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A8F320" w14:textId="2644669D" w:rsidR="002C483F" w:rsidRPr="00A43005" w:rsidRDefault="002C483F" w:rsidP="002C483F">
            <w:pPr>
              <w:widowControl/>
              <w:suppressAutoHyphens/>
              <w:autoSpaceDN w:val="0"/>
              <w:textAlignment w:val="baseline"/>
              <w:rPr>
                <w:rFonts w:ascii="Times New Roman" w:eastAsia="Calibri" w:hAnsi="Times New Roman" w:cs="Times New Roman"/>
                <w:kern w:val="0"/>
                <w:lang w:val="lt-LT" w:eastAsia="en-US" w:bidi="ar-SA"/>
              </w:rPr>
            </w:pPr>
            <w:r w:rsidRPr="00A43005">
              <w:rPr>
                <w:rFonts w:ascii="Times New Roman" w:eastAsia="Calibri" w:hAnsi="Times New Roman" w:cs="Times New Roman"/>
                <w:kern w:val="0"/>
                <w:lang w:val="lt-LT" w:eastAsia="en-US" w:bidi="ar-SA"/>
              </w:rPr>
              <w:t>Slaugytoj</w:t>
            </w:r>
            <w:r w:rsidR="009D153B" w:rsidRPr="00A43005">
              <w:rPr>
                <w:rFonts w:ascii="Times New Roman" w:eastAsia="Calibri" w:hAnsi="Times New Roman" w:cs="Times New Roman"/>
                <w:kern w:val="0"/>
                <w:lang w:val="lt-LT" w:eastAsia="en-US" w:bidi="ar-SA"/>
              </w:rPr>
              <w:t>ai</w:t>
            </w:r>
          </w:p>
        </w:tc>
        <w:tc>
          <w:tcPr>
            <w:tcW w:w="2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83FA66" w14:textId="77777777" w:rsidR="002C483F" w:rsidRPr="00A43005" w:rsidRDefault="002C483F" w:rsidP="00061AC2">
            <w:pPr>
              <w:widowControl/>
              <w:suppressAutoHyphens/>
              <w:autoSpaceDN w:val="0"/>
              <w:jc w:val="center"/>
              <w:textAlignment w:val="baseline"/>
              <w:rPr>
                <w:rFonts w:ascii="Times New Roman" w:eastAsia="Calibri" w:hAnsi="Times New Roman" w:cs="Times New Roman"/>
                <w:kern w:val="0"/>
                <w:lang w:val="lt-LT" w:eastAsia="en-US" w:bidi="ar-SA"/>
              </w:rPr>
            </w:pPr>
            <w:r w:rsidRPr="00A43005">
              <w:rPr>
                <w:rFonts w:ascii="Times New Roman" w:eastAsia="Calibri" w:hAnsi="Times New Roman" w:cs="Times New Roman"/>
                <w:kern w:val="0"/>
                <w:lang w:val="lt-LT" w:eastAsia="en-US" w:bidi="ar-SA"/>
              </w:rPr>
              <w:t>75,5</w:t>
            </w:r>
          </w:p>
        </w:tc>
        <w:tc>
          <w:tcPr>
            <w:tcW w:w="24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2A0ADA" w14:textId="77777777" w:rsidR="002C483F" w:rsidRPr="00A43005" w:rsidRDefault="002C483F" w:rsidP="00061AC2">
            <w:pPr>
              <w:widowControl/>
              <w:suppressAutoHyphens/>
              <w:autoSpaceDN w:val="0"/>
              <w:jc w:val="center"/>
              <w:textAlignment w:val="baseline"/>
              <w:rPr>
                <w:rFonts w:ascii="Times New Roman" w:eastAsia="Calibri" w:hAnsi="Times New Roman" w:cs="Times New Roman"/>
                <w:kern w:val="0"/>
                <w:lang w:val="lt-LT" w:eastAsia="en-US" w:bidi="ar-SA"/>
              </w:rPr>
            </w:pPr>
            <w:r w:rsidRPr="00A43005">
              <w:rPr>
                <w:rFonts w:ascii="Times New Roman" w:eastAsia="Calibri" w:hAnsi="Times New Roman" w:cs="Times New Roman"/>
                <w:kern w:val="0"/>
                <w:lang w:val="lt-LT" w:eastAsia="en-US" w:bidi="ar-SA"/>
              </w:rPr>
              <w:t>75,25</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EF00F8" w14:textId="77777777" w:rsidR="002C483F" w:rsidRPr="00A43005" w:rsidRDefault="002C483F" w:rsidP="00061AC2">
            <w:pPr>
              <w:widowControl/>
              <w:suppressAutoHyphens/>
              <w:autoSpaceDN w:val="0"/>
              <w:jc w:val="center"/>
              <w:textAlignment w:val="baseline"/>
              <w:rPr>
                <w:rFonts w:ascii="Times New Roman" w:eastAsia="Calibri" w:hAnsi="Times New Roman" w:cs="Times New Roman"/>
                <w:kern w:val="0"/>
                <w:lang w:val="lt-LT" w:eastAsia="en-US" w:bidi="ar-SA"/>
              </w:rPr>
            </w:pPr>
            <w:r w:rsidRPr="00A43005">
              <w:rPr>
                <w:rFonts w:ascii="Times New Roman" w:eastAsia="Calibri" w:hAnsi="Times New Roman" w:cs="Times New Roman"/>
                <w:kern w:val="0"/>
                <w:lang w:val="lt-LT" w:eastAsia="en-US" w:bidi="ar-SA"/>
              </w:rPr>
              <w:t>-0,25</w:t>
            </w:r>
          </w:p>
        </w:tc>
      </w:tr>
      <w:tr w:rsidR="00A43005" w:rsidRPr="00A43005" w14:paraId="6764D9A8" w14:textId="77777777" w:rsidTr="00B00FF1">
        <w:tc>
          <w:tcPr>
            <w:tcW w:w="39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68B77B" w14:textId="77777777" w:rsidR="002C483F" w:rsidRPr="00A43005" w:rsidRDefault="002C483F" w:rsidP="002C483F">
            <w:pPr>
              <w:widowControl/>
              <w:suppressAutoHyphens/>
              <w:autoSpaceDN w:val="0"/>
              <w:textAlignment w:val="baseline"/>
              <w:rPr>
                <w:rFonts w:ascii="Times New Roman" w:eastAsia="Calibri" w:hAnsi="Times New Roman" w:cs="Times New Roman"/>
                <w:kern w:val="0"/>
                <w:lang w:val="lt-LT" w:eastAsia="en-US" w:bidi="ar-SA"/>
              </w:rPr>
            </w:pPr>
            <w:r w:rsidRPr="00A43005">
              <w:rPr>
                <w:rFonts w:ascii="Times New Roman" w:eastAsia="Calibri" w:hAnsi="Times New Roman" w:cs="Times New Roman"/>
                <w:kern w:val="0"/>
                <w:lang w:val="lt-LT" w:eastAsia="en-US" w:bidi="ar-SA"/>
              </w:rPr>
              <w:t>Medicinos darbuotojai</w:t>
            </w:r>
          </w:p>
        </w:tc>
        <w:tc>
          <w:tcPr>
            <w:tcW w:w="2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53DFC5" w14:textId="77777777" w:rsidR="002C483F" w:rsidRPr="00A43005" w:rsidRDefault="002C483F" w:rsidP="00061AC2">
            <w:pPr>
              <w:widowControl/>
              <w:suppressAutoHyphens/>
              <w:autoSpaceDN w:val="0"/>
              <w:jc w:val="center"/>
              <w:textAlignment w:val="baseline"/>
              <w:rPr>
                <w:rFonts w:ascii="Times New Roman" w:eastAsia="Calibri" w:hAnsi="Times New Roman" w:cs="Times New Roman"/>
                <w:kern w:val="0"/>
                <w:lang w:val="lt-LT" w:eastAsia="en-US" w:bidi="ar-SA"/>
              </w:rPr>
            </w:pPr>
            <w:r w:rsidRPr="00A43005">
              <w:rPr>
                <w:rFonts w:ascii="Times New Roman" w:eastAsia="Calibri" w:hAnsi="Times New Roman" w:cs="Times New Roman"/>
                <w:kern w:val="0"/>
                <w:lang w:val="lt-LT" w:eastAsia="en-US" w:bidi="ar-SA"/>
              </w:rPr>
              <w:t>21,75</w:t>
            </w:r>
          </w:p>
        </w:tc>
        <w:tc>
          <w:tcPr>
            <w:tcW w:w="24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BC6C98" w14:textId="77777777" w:rsidR="002C483F" w:rsidRPr="00A43005" w:rsidRDefault="002C483F" w:rsidP="00061AC2">
            <w:pPr>
              <w:widowControl/>
              <w:suppressAutoHyphens/>
              <w:autoSpaceDN w:val="0"/>
              <w:jc w:val="center"/>
              <w:textAlignment w:val="baseline"/>
              <w:rPr>
                <w:rFonts w:ascii="Times New Roman" w:eastAsia="Calibri" w:hAnsi="Times New Roman" w:cs="Times New Roman"/>
                <w:kern w:val="0"/>
                <w:lang w:val="lt-LT" w:eastAsia="en-US" w:bidi="ar-SA"/>
              </w:rPr>
            </w:pPr>
            <w:r w:rsidRPr="00A43005">
              <w:rPr>
                <w:rFonts w:ascii="Times New Roman" w:eastAsia="Calibri" w:hAnsi="Times New Roman" w:cs="Times New Roman"/>
                <w:kern w:val="0"/>
                <w:lang w:val="lt-LT" w:eastAsia="en-US" w:bidi="ar-SA"/>
              </w:rPr>
              <w:t>22,25</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9EEFDE" w14:textId="77777777" w:rsidR="002C483F" w:rsidRPr="00A43005" w:rsidRDefault="002C483F" w:rsidP="00061AC2">
            <w:pPr>
              <w:widowControl/>
              <w:suppressAutoHyphens/>
              <w:autoSpaceDN w:val="0"/>
              <w:jc w:val="center"/>
              <w:textAlignment w:val="baseline"/>
              <w:rPr>
                <w:rFonts w:ascii="Times New Roman" w:eastAsia="Calibri" w:hAnsi="Times New Roman" w:cs="Times New Roman"/>
                <w:kern w:val="0"/>
                <w:lang w:val="lt-LT" w:eastAsia="en-US" w:bidi="ar-SA"/>
              </w:rPr>
            </w:pPr>
            <w:r w:rsidRPr="00A43005">
              <w:rPr>
                <w:rFonts w:ascii="Times New Roman" w:eastAsia="Calibri" w:hAnsi="Times New Roman" w:cs="Times New Roman"/>
                <w:kern w:val="0"/>
                <w:lang w:val="lt-LT" w:eastAsia="en-US" w:bidi="ar-SA"/>
              </w:rPr>
              <w:t>+0,5</w:t>
            </w:r>
          </w:p>
        </w:tc>
      </w:tr>
      <w:tr w:rsidR="00A43005" w:rsidRPr="00A43005" w14:paraId="2816357B" w14:textId="77777777" w:rsidTr="00B00FF1">
        <w:tc>
          <w:tcPr>
            <w:tcW w:w="39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FF0336" w14:textId="77777777" w:rsidR="002C483F" w:rsidRPr="00A43005" w:rsidRDefault="002C483F" w:rsidP="002C483F">
            <w:pPr>
              <w:widowControl/>
              <w:suppressAutoHyphens/>
              <w:autoSpaceDN w:val="0"/>
              <w:textAlignment w:val="baseline"/>
              <w:rPr>
                <w:rFonts w:ascii="Times New Roman" w:eastAsia="Calibri" w:hAnsi="Times New Roman" w:cs="Times New Roman"/>
                <w:kern w:val="0"/>
                <w:lang w:val="lt-LT" w:eastAsia="en-US" w:bidi="ar-SA"/>
              </w:rPr>
            </w:pPr>
            <w:r w:rsidRPr="00A43005">
              <w:rPr>
                <w:rFonts w:ascii="Times New Roman" w:eastAsia="Calibri" w:hAnsi="Times New Roman" w:cs="Times New Roman"/>
                <w:kern w:val="0"/>
                <w:lang w:val="lt-LT" w:eastAsia="en-US" w:bidi="ar-SA"/>
              </w:rPr>
              <w:t>Kiti darbuotojai (administracija, slaugytojo padėjėjai, valytojai, aptarnaujantis personalas)</w:t>
            </w:r>
          </w:p>
        </w:tc>
        <w:tc>
          <w:tcPr>
            <w:tcW w:w="2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2AE7CA" w14:textId="77777777" w:rsidR="002C483F" w:rsidRPr="00A43005" w:rsidRDefault="002C483F" w:rsidP="00B00FF1">
            <w:pPr>
              <w:widowControl/>
              <w:suppressAutoHyphens/>
              <w:autoSpaceDN w:val="0"/>
              <w:jc w:val="center"/>
              <w:textAlignment w:val="baseline"/>
              <w:rPr>
                <w:rFonts w:ascii="Times New Roman" w:eastAsia="Calibri" w:hAnsi="Times New Roman" w:cs="Times New Roman"/>
                <w:kern w:val="0"/>
                <w:lang w:val="lt-LT" w:eastAsia="en-US" w:bidi="ar-SA"/>
              </w:rPr>
            </w:pPr>
            <w:r w:rsidRPr="00A43005">
              <w:rPr>
                <w:rFonts w:ascii="Times New Roman" w:eastAsia="Calibri" w:hAnsi="Times New Roman" w:cs="Times New Roman"/>
                <w:kern w:val="0"/>
                <w:lang w:val="lt-LT" w:eastAsia="en-US" w:bidi="ar-SA"/>
              </w:rPr>
              <w:t>70,85</w:t>
            </w:r>
          </w:p>
        </w:tc>
        <w:tc>
          <w:tcPr>
            <w:tcW w:w="24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0AFA91" w14:textId="77777777" w:rsidR="002C483F" w:rsidRPr="00A43005" w:rsidRDefault="002C483F" w:rsidP="00B00FF1">
            <w:pPr>
              <w:widowControl/>
              <w:suppressAutoHyphens/>
              <w:autoSpaceDN w:val="0"/>
              <w:jc w:val="center"/>
              <w:textAlignment w:val="baseline"/>
              <w:rPr>
                <w:rFonts w:ascii="Times New Roman" w:eastAsia="Calibri" w:hAnsi="Times New Roman" w:cs="Times New Roman"/>
                <w:kern w:val="0"/>
                <w:lang w:val="lt-LT" w:eastAsia="en-US" w:bidi="ar-SA"/>
              </w:rPr>
            </w:pPr>
            <w:r w:rsidRPr="00A43005">
              <w:rPr>
                <w:rFonts w:ascii="Times New Roman" w:eastAsia="Calibri" w:hAnsi="Times New Roman" w:cs="Times New Roman"/>
                <w:kern w:val="0"/>
                <w:lang w:val="lt-LT" w:eastAsia="en-US" w:bidi="ar-SA"/>
              </w:rPr>
              <w:t>58,35</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3B3969" w14:textId="77777777" w:rsidR="002C483F" w:rsidRPr="00A43005" w:rsidRDefault="002C483F" w:rsidP="00B00FF1">
            <w:pPr>
              <w:widowControl/>
              <w:suppressAutoHyphens/>
              <w:autoSpaceDN w:val="0"/>
              <w:jc w:val="center"/>
              <w:textAlignment w:val="baseline"/>
              <w:rPr>
                <w:rFonts w:ascii="Times New Roman" w:eastAsia="Calibri" w:hAnsi="Times New Roman" w:cs="Times New Roman"/>
                <w:kern w:val="0"/>
                <w:lang w:val="lt-LT" w:eastAsia="en-US" w:bidi="ar-SA"/>
              </w:rPr>
            </w:pPr>
            <w:r w:rsidRPr="00A43005">
              <w:rPr>
                <w:rFonts w:ascii="Times New Roman" w:eastAsia="Calibri" w:hAnsi="Times New Roman" w:cs="Times New Roman"/>
                <w:kern w:val="0"/>
                <w:lang w:val="lt-LT" w:eastAsia="en-US" w:bidi="ar-SA"/>
              </w:rPr>
              <w:t>-12,5</w:t>
            </w:r>
          </w:p>
        </w:tc>
      </w:tr>
      <w:tr w:rsidR="002C483F" w:rsidRPr="00A43005" w14:paraId="7E405902" w14:textId="77777777" w:rsidTr="00B00FF1">
        <w:tc>
          <w:tcPr>
            <w:tcW w:w="39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0E7C55" w14:textId="77777777" w:rsidR="002C483F" w:rsidRPr="00A43005" w:rsidRDefault="002C483F" w:rsidP="002C483F">
            <w:pPr>
              <w:widowControl/>
              <w:suppressAutoHyphens/>
              <w:autoSpaceDN w:val="0"/>
              <w:textAlignment w:val="baseline"/>
              <w:rPr>
                <w:rFonts w:ascii="Times New Roman" w:eastAsia="Calibri" w:hAnsi="Times New Roman" w:cs="Times New Roman"/>
                <w:kern w:val="0"/>
                <w:lang w:val="lt-LT" w:eastAsia="en-US" w:bidi="ar-SA"/>
              </w:rPr>
            </w:pPr>
            <w:r w:rsidRPr="00A43005">
              <w:rPr>
                <w:rFonts w:ascii="Times New Roman" w:eastAsia="Calibri" w:hAnsi="Times New Roman" w:cs="Times New Roman"/>
                <w:kern w:val="0"/>
                <w:lang w:val="lt-LT" w:eastAsia="en-US" w:bidi="ar-SA"/>
              </w:rPr>
              <w:t>Iš viso</w:t>
            </w:r>
          </w:p>
        </w:tc>
        <w:tc>
          <w:tcPr>
            <w:tcW w:w="2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C4C21E" w14:textId="77777777" w:rsidR="002C483F" w:rsidRPr="00A43005" w:rsidRDefault="002C483F" w:rsidP="00061AC2">
            <w:pPr>
              <w:widowControl/>
              <w:suppressAutoHyphens/>
              <w:autoSpaceDN w:val="0"/>
              <w:jc w:val="center"/>
              <w:textAlignment w:val="baseline"/>
              <w:rPr>
                <w:rFonts w:ascii="Times New Roman" w:eastAsia="Calibri" w:hAnsi="Times New Roman" w:cs="Times New Roman"/>
                <w:kern w:val="0"/>
                <w:lang w:val="lt-LT" w:eastAsia="en-US" w:bidi="ar-SA"/>
              </w:rPr>
            </w:pPr>
            <w:r w:rsidRPr="00A43005">
              <w:rPr>
                <w:rFonts w:ascii="Times New Roman" w:eastAsia="Calibri" w:hAnsi="Times New Roman" w:cs="Times New Roman"/>
                <w:kern w:val="0"/>
                <w:lang w:val="lt-LT" w:eastAsia="en-US" w:bidi="ar-SA"/>
              </w:rPr>
              <w:t>235,1</w:t>
            </w:r>
          </w:p>
        </w:tc>
        <w:tc>
          <w:tcPr>
            <w:tcW w:w="24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57A87A" w14:textId="77777777" w:rsidR="002C483F" w:rsidRPr="00A43005" w:rsidRDefault="002C483F" w:rsidP="00061AC2">
            <w:pPr>
              <w:widowControl/>
              <w:suppressAutoHyphens/>
              <w:autoSpaceDN w:val="0"/>
              <w:jc w:val="center"/>
              <w:textAlignment w:val="baseline"/>
              <w:rPr>
                <w:rFonts w:ascii="Times New Roman" w:eastAsia="Calibri" w:hAnsi="Times New Roman" w:cs="Times New Roman"/>
                <w:kern w:val="0"/>
                <w:lang w:val="lt-LT" w:eastAsia="en-US" w:bidi="ar-SA"/>
              </w:rPr>
            </w:pPr>
            <w:r w:rsidRPr="00A43005">
              <w:rPr>
                <w:rFonts w:ascii="Times New Roman" w:eastAsia="Calibri" w:hAnsi="Times New Roman" w:cs="Times New Roman"/>
                <w:kern w:val="0"/>
                <w:lang w:val="lt-LT" w:eastAsia="en-US" w:bidi="ar-SA"/>
              </w:rPr>
              <w:t>218,85</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E73746" w14:textId="77777777" w:rsidR="002C483F" w:rsidRPr="00A43005" w:rsidRDefault="002C483F" w:rsidP="00061AC2">
            <w:pPr>
              <w:widowControl/>
              <w:suppressAutoHyphens/>
              <w:autoSpaceDN w:val="0"/>
              <w:jc w:val="center"/>
              <w:textAlignment w:val="baseline"/>
              <w:rPr>
                <w:rFonts w:ascii="Times New Roman" w:eastAsia="Calibri" w:hAnsi="Times New Roman" w:cs="Times New Roman"/>
                <w:kern w:val="0"/>
                <w:lang w:val="lt-LT" w:eastAsia="en-US" w:bidi="ar-SA"/>
              </w:rPr>
            </w:pPr>
            <w:r w:rsidRPr="00A43005">
              <w:rPr>
                <w:rFonts w:ascii="Times New Roman" w:eastAsia="Calibri" w:hAnsi="Times New Roman" w:cs="Times New Roman"/>
                <w:kern w:val="0"/>
                <w:lang w:val="lt-LT" w:eastAsia="en-US" w:bidi="ar-SA"/>
              </w:rPr>
              <w:t>-16,25</w:t>
            </w:r>
          </w:p>
        </w:tc>
      </w:tr>
    </w:tbl>
    <w:p w14:paraId="5598CD35" w14:textId="77777777" w:rsidR="00C518BA" w:rsidRPr="00A43005" w:rsidRDefault="00C518BA" w:rsidP="00C518BA">
      <w:pPr>
        <w:widowControl/>
        <w:suppressAutoHyphens/>
        <w:autoSpaceDN w:val="0"/>
        <w:spacing w:after="160"/>
        <w:jc w:val="right"/>
        <w:textAlignment w:val="baseline"/>
        <w:rPr>
          <w:rFonts w:ascii="Times New Roman" w:eastAsia="Calibri" w:hAnsi="Times New Roman" w:cs="Times New Roman"/>
          <w:i/>
          <w:iCs/>
          <w:kern w:val="0"/>
          <w:lang w:val="lt-LT" w:eastAsia="en-US" w:bidi="ar-SA"/>
        </w:rPr>
      </w:pPr>
    </w:p>
    <w:p w14:paraId="724E5035" w14:textId="383B0D47" w:rsidR="002C483F" w:rsidRPr="00A43005" w:rsidRDefault="007E7652" w:rsidP="007E7652">
      <w:pPr>
        <w:widowControl/>
        <w:suppressAutoHyphens/>
        <w:autoSpaceDN w:val="0"/>
        <w:spacing w:line="360" w:lineRule="auto"/>
        <w:jc w:val="both"/>
        <w:textAlignment w:val="baseline"/>
        <w:rPr>
          <w:rFonts w:ascii="Times New Roman" w:eastAsia="Calibri" w:hAnsi="Times New Roman" w:cs="Times New Roman"/>
          <w:kern w:val="0"/>
          <w:lang w:val="lt-LT" w:eastAsia="en-US" w:bidi="ar-SA"/>
        </w:rPr>
      </w:pPr>
      <w:r w:rsidRPr="00A43005">
        <w:rPr>
          <w:rFonts w:ascii="Times New Roman" w:eastAsia="Calibri" w:hAnsi="Times New Roman" w:cs="Times New Roman"/>
          <w:kern w:val="0"/>
          <w:lang w:val="lt-LT" w:eastAsia="en-US" w:bidi="ar-SA"/>
        </w:rPr>
        <w:t xml:space="preserve">           </w:t>
      </w:r>
      <w:r w:rsidR="002C483F" w:rsidRPr="00A43005">
        <w:rPr>
          <w:rFonts w:ascii="Times New Roman" w:eastAsia="Calibri" w:hAnsi="Times New Roman" w:cs="Times New Roman"/>
          <w:kern w:val="0"/>
          <w:lang w:val="lt-LT" w:eastAsia="en-US" w:bidi="ar-SA"/>
        </w:rPr>
        <w:t xml:space="preserve">Per 2025 metus didžiausias etatų pokytis – ne medicinos personalo. Buvo sumažinti bendrojo skyriaus etatai – ekonomisto, vidaus medicininio audito padalinio vadovo, apskaitos skyriuje – vyresniojo apskaitininko,  aptarnaujančiame, ūkio skyriuje – dezinfekuotojo, siuvėjo, santechniko-statybininko, santechniko-vairuotojo ir kt.   </w:t>
      </w:r>
    </w:p>
    <w:p w14:paraId="1EA482AB" w14:textId="694CF545" w:rsidR="002C483F" w:rsidRPr="00A43005" w:rsidRDefault="004152E4" w:rsidP="004152E4">
      <w:pPr>
        <w:widowControl/>
        <w:shd w:val="clear" w:color="auto" w:fill="FFFFFF"/>
        <w:suppressAutoHyphens/>
        <w:autoSpaceDN w:val="0"/>
        <w:spacing w:line="360" w:lineRule="auto"/>
        <w:jc w:val="both"/>
        <w:rPr>
          <w:rFonts w:ascii="Times New Roman" w:eastAsia="Times New Roman" w:hAnsi="Times New Roman" w:cs="Times New Roman"/>
          <w:kern w:val="3"/>
          <w:lang w:val="lt-LT" w:bidi="ar-SA"/>
        </w:rPr>
      </w:pPr>
      <w:r w:rsidRPr="00A43005">
        <w:rPr>
          <w:rFonts w:ascii="Times New Roman" w:eastAsia="Times New Roman" w:hAnsi="Times New Roman" w:cs="Times New Roman"/>
          <w:kern w:val="3"/>
          <w:lang w:val="lt-LT" w:bidi="ar-SA"/>
        </w:rPr>
        <w:t xml:space="preserve">           </w:t>
      </w:r>
      <w:r w:rsidR="002C483F" w:rsidRPr="00A43005">
        <w:rPr>
          <w:rFonts w:ascii="Times New Roman" w:eastAsia="Times New Roman" w:hAnsi="Times New Roman" w:cs="Times New Roman"/>
          <w:kern w:val="3"/>
          <w:lang w:val="lt-LT" w:bidi="ar-SA"/>
        </w:rPr>
        <w:t xml:space="preserve">Be sveikatos priežiūros specialistams įprastų kvalifikacijos kėlimo, tobulinimo kursų, seminarų, </w:t>
      </w:r>
      <w:r w:rsidR="007E7652" w:rsidRPr="00A43005">
        <w:rPr>
          <w:rFonts w:ascii="Times New Roman" w:eastAsia="Times New Roman" w:hAnsi="Times New Roman" w:cs="Times New Roman"/>
          <w:kern w:val="3"/>
          <w:lang w:val="lt-LT" w:bidi="ar-SA"/>
        </w:rPr>
        <w:t>L</w:t>
      </w:r>
      <w:r w:rsidR="002C483F" w:rsidRPr="00A43005">
        <w:rPr>
          <w:rFonts w:ascii="Times New Roman" w:eastAsia="Times New Roman" w:hAnsi="Times New Roman" w:cs="Times New Roman"/>
          <w:kern w:val="3"/>
          <w:lang w:val="lt-LT" w:bidi="ar-SA"/>
        </w:rPr>
        <w:t xml:space="preserve">igoninėje vykdomi personalo mokymai darbo vietoje. </w:t>
      </w:r>
      <w:r w:rsidR="00061AC2" w:rsidRPr="00A43005">
        <w:rPr>
          <w:rFonts w:ascii="Times New Roman" w:eastAsia="Times New Roman" w:hAnsi="Times New Roman" w:cs="Times New Roman"/>
          <w:kern w:val="3"/>
          <w:lang w:val="lt-LT" w:bidi="ar-SA"/>
        </w:rPr>
        <w:t>Didžioji</w:t>
      </w:r>
      <w:r w:rsidR="002C483F" w:rsidRPr="00A43005">
        <w:rPr>
          <w:rFonts w:ascii="Times New Roman" w:eastAsia="Times New Roman" w:hAnsi="Times New Roman" w:cs="Times New Roman"/>
          <w:kern w:val="3"/>
          <w:lang w:val="lt-LT" w:bidi="ar-SA"/>
        </w:rPr>
        <w:t xml:space="preserve"> dalis darbuotojų  tobulinasi  nuotoliniu būdu. </w:t>
      </w:r>
    </w:p>
    <w:p w14:paraId="2835A38D" w14:textId="71CE71CE" w:rsidR="002C483F" w:rsidRPr="00A43005" w:rsidRDefault="004152E4" w:rsidP="004152E4">
      <w:pPr>
        <w:widowControl/>
        <w:suppressAutoHyphens/>
        <w:autoSpaceDN w:val="0"/>
        <w:spacing w:line="360" w:lineRule="auto"/>
        <w:jc w:val="both"/>
        <w:textAlignment w:val="baseline"/>
        <w:rPr>
          <w:rFonts w:ascii="Times New Roman" w:eastAsia="Calibri" w:hAnsi="Times New Roman" w:cs="Times New Roman"/>
          <w:kern w:val="0"/>
          <w:lang w:val="lt-LT" w:eastAsia="en-US" w:bidi="ar-SA"/>
        </w:rPr>
      </w:pPr>
      <w:r w:rsidRPr="00A43005">
        <w:rPr>
          <w:rFonts w:ascii="Times New Roman" w:eastAsia="Calibri" w:hAnsi="Times New Roman" w:cs="Times New Roman"/>
          <w:kern w:val="0"/>
          <w:lang w:val="lt-LT" w:eastAsia="en-US" w:bidi="ar-SA"/>
        </w:rPr>
        <w:t xml:space="preserve">           </w:t>
      </w:r>
      <w:r w:rsidR="002C483F" w:rsidRPr="00A43005">
        <w:rPr>
          <w:rFonts w:ascii="Times New Roman" w:eastAsia="Calibri" w:hAnsi="Times New Roman" w:cs="Times New Roman"/>
          <w:kern w:val="0"/>
          <w:lang w:val="lt-LT" w:eastAsia="en-US" w:bidi="ar-SA"/>
        </w:rPr>
        <w:t>2025 m. sausio 22 d. „Psichologinio smurto ir priekabiavimo prevencijos mokymuose“   dalyvavo  170 darbuotojų.</w:t>
      </w:r>
    </w:p>
    <w:p w14:paraId="2CD0325D" w14:textId="1F3C5963" w:rsidR="002C483F" w:rsidRPr="00A43005" w:rsidRDefault="004152E4" w:rsidP="004152E4">
      <w:pPr>
        <w:widowControl/>
        <w:suppressAutoHyphens/>
        <w:autoSpaceDN w:val="0"/>
        <w:spacing w:line="360" w:lineRule="auto"/>
        <w:jc w:val="both"/>
        <w:textAlignment w:val="baseline"/>
        <w:rPr>
          <w:rFonts w:ascii="Times New Roman" w:eastAsia="Calibri" w:hAnsi="Times New Roman" w:cs="Times New Roman"/>
          <w:kern w:val="0"/>
          <w:lang w:val="lt-LT" w:eastAsia="en-US" w:bidi="ar-SA"/>
        </w:rPr>
      </w:pPr>
      <w:r w:rsidRPr="00A43005">
        <w:rPr>
          <w:rFonts w:ascii="Times New Roman" w:eastAsia="Calibri" w:hAnsi="Times New Roman" w:cs="Times New Roman"/>
          <w:kern w:val="0"/>
          <w:lang w:val="lt-LT" w:eastAsia="en-US" w:bidi="ar-SA"/>
        </w:rPr>
        <w:t xml:space="preserve">           </w:t>
      </w:r>
      <w:r w:rsidR="002C483F" w:rsidRPr="00A43005">
        <w:rPr>
          <w:rFonts w:ascii="Times New Roman" w:eastAsia="Calibri" w:hAnsi="Times New Roman" w:cs="Times New Roman"/>
          <w:kern w:val="0"/>
          <w:lang w:val="lt-LT" w:eastAsia="en-US" w:bidi="ar-SA"/>
        </w:rPr>
        <w:t xml:space="preserve">2025 m. vasario 18 d. UAB „SDG“ organizavo nuotolinius  2 val. mokymus „Smurto ir priekabiavimo darbe prevencija“.  Juos išklausė visi </w:t>
      </w:r>
      <w:r w:rsidR="007E7652" w:rsidRPr="00A43005">
        <w:rPr>
          <w:rFonts w:ascii="Times New Roman" w:eastAsia="Calibri" w:hAnsi="Times New Roman" w:cs="Times New Roman"/>
          <w:kern w:val="0"/>
          <w:lang w:val="lt-LT" w:eastAsia="en-US" w:bidi="ar-SA"/>
        </w:rPr>
        <w:t>L</w:t>
      </w:r>
      <w:r w:rsidR="002C483F" w:rsidRPr="00A43005">
        <w:rPr>
          <w:rFonts w:ascii="Times New Roman" w:eastAsia="Calibri" w:hAnsi="Times New Roman" w:cs="Times New Roman"/>
          <w:kern w:val="0"/>
          <w:lang w:val="lt-LT" w:eastAsia="en-US" w:bidi="ar-SA"/>
        </w:rPr>
        <w:t xml:space="preserve">igoninės darbuotojai. </w:t>
      </w:r>
    </w:p>
    <w:p w14:paraId="4A28E0F7" w14:textId="0FD7F6C2" w:rsidR="002C483F" w:rsidRPr="00A43005" w:rsidRDefault="004152E4" w:rsidP="004152E4">
      <w:pPr>
        <w:widowControl/>
        <w:suppressAutoHyphens/>
        <w:autoSpaceDN w:val="0"/>
        <w:spacing w:line="360" w:lineRule="auto"/>
        <w:jc w:val="both"/>
        <w:textAlignment w:val="baseline"/>
        <w:rPr>
          <w:rFonts w:ascii="Times New Roman" w:eastAsia="Calibri" w:hAnsi="Times New Roman" w:cs="Times New Roman"/>
          <w:kern w:val="0"/>
          <w:lang w:val="lt-LT" w:eastAsia="en-US" w:bidi="ar-SA"/>
        </w:rPr>
      </w:pPr>
      <w:r w:rsidRPr="00A43005">
        <w:rPr>
          <w:rFonts w:ascii="Times New Roman" w:eastAsia="Calibri" w:hAnsi="Times New Roman" w:cs="Times New Roman"/>
          <w:kern w:val="0"/>
          <w:lang w:val="lt-LT" w:eastAsia="en-US" w:bidi="ar-SA"/>
        </w:rPr>
        <w:t xml:space="preserve">           </w:t>
      </w:r>
      <w:r w:rsidR="002C483F" w:rsidRPr="00A43005">
        <w:rPr>
          <w:rFonts w:ascii="Times New Roman" w:eastAsia="Calibri" w:hAnsi="Times New Roman" w:cs="Times New Roman"/>
          <w:kern w:val="0"/>
          <w:lang w:val="lt-LT" w:eastAsia="en-US" w:bidi="ar-SA"/>
        </w:rPr>
        <w:t>2025 m. gegužės mėn. buvo organizuoti Korupcijos prevencijos mokymai, kuriuose dalyvavo 168 asmenys.</w:t>
      </w:r>
    </w:p>
    <w:p w14:paraId="6DBBF6B9" w14:textId="07E11AE5" w:rsidR="002C483F" w:rsidRPr="00A43005" w:rsidRDefault="004152E4" w:rsidP="004152E4">
      <w:pPr>
        <w:widowControl/>
        <w:suppressAutoHyphens/>
        <w:autoSpaceDN w:val="0"/>
        <w:spacing w:line="360" w:lineRule="auto"/>
        <w:jc w:val="both"/>
        <w:textAlignment w:val="baseline"/>
        <w:rPr>
          <w:rFonts w:ascii="Times New Roman" w:eastAsia="Calibri" w:hAnsi="Times New Roman" w:cs="Times New Roman"/>
          <w:kern w:val="0"/>
          <w:lang w:val="lt-LT" w:eastAsia="en-US" w:bidi="ar-SA"/>
        </w:rPr>
      </w:pPr>
      <w:r w:rsidRPr="00A43005">
        <w:rPr>
          <w:rFonts w:ascii="Times New Roman" w:eastAsia="Calibri" w:hAnsi="Times New Roman" w:cs="Times New Roman"/>
          <w:kern w:val="0"/>
          <w:lang w:val="lt-LT" w:eastAsia="en-US" w:bidi="ar-SA"/>
        </w:rPr>
        <w:t xml:space="preserve">           </w:t>
      </w:r>
      <w:r w:rsidR="002C483F" w:rsidRPr="00A43005">
        <w:rPr>
          <w:rFonts w:ascii="Times New Roman" w:eastAsia="Calibri" w:hAnsi="Times New Roman" w:cs="Times New Roman"/>
          <w:kern w:val="0"/>
          <w:lang w:val="lt-LT" w:eastAsia="en-US" w:bidi="ar-SA"/>
        </w:rPr>
        <w:t xml:space="preserve">Mobilizacijos ir pilietinio pasipriešinimo departamento  prie Krašto apsaugos ministerijos organizuotuose mokymuose „Pilietinis pasipriešinimas“, „Pasirengimas mobilizacijai“ ir „Sąjungininkų atvykimas. Priimančios šalies parama“  dalyvavo visi </w:t>
      </w:r>
      <w:r w:rsidR="007E7652" w:rsidRPr="00A43005">
        <w:rPr>
          <w:rFonts w:ascii="Times New Roman" w:eastAsia="Calibri" w:hAnsi="Times New Roman" w:cs="Times New Roman"/>
          <w:kern w:val="0"/>
          <w:lang w:val="lt-LT" w:eastAsia="en-US" w:bidi="ar-SA"/>
        </w:rPr>
        <w:t>L</w:t>
      </w:r>
      <w:r w:rsidR="002C483F" w:rsidRPr="00A43005">
        <w:rPr>
          <w:rFonts w:ascii="Times New Roman" w:eastAsia="Calibri" w:hAnsi="Times New Roman" w:cs="Times New Roman"/>
          <w:kern w:val="0"/>
          <w:lang w:val="lt-LT" w:eastAsia="en-US" w:bidi="ar-SA"/>
        </w:rPr>
        <w:t xml:space="preserve">igoninės darbuotojai.  </w:t>
      </w:r>
    </w:p>
    <w:p w14:paraId="5EF4FB3C" w14:textId="5F2FDEE5" w:rsidR="002C483F" w:rsidRPr="00A43005" w:rsidRDefault="004152E4" w:rsidP="004152E4">
      <w:pPr>
        <w:widowControl/>
        <w:shd w:val="clear" w:color="auto" w:fill="FFFFFF"/>
        <w:suppressAutoHyphens/>
        <w:autoSpaceDN w:val="0"/>
        <w:spacing w:line="360" w:lineRule="auto"/>
        <w:jc w:val="both"/>
        <w:rPr>
          <w:rFonts w:ascii="Times New Roman" w:eastAsia="Times New Roman" w:hAnsi="Times New Roman" w:cs="Times New Roman"/>
          <w:kern w:val="3"/>
          <w:lang w:val="lt-LT" w:bidi="ar-SA"/>
        </w:rPr>
      </w:pPr>
      <w:r w:rsidRPr="00A43005">
        <w:rPr>
          <w:rFonts w:ascii="Times New Roman" w:eastAsia="Times New Roman" w:hAnsi="Times New Roman" w:cs="Times New Roman"/>
          <w:kern w:val="3"/>
          <w:lang w:val="lt-LT" w:bidi="ar-SA"/>
        </w:rPr>
        <w:lastRenderedPageBreak/>
        <w:t xml:space="preserve">          </w:t>
      </w:r>
      <w:r w:rsidR="002C483F" w:rsidRPr="00A43005">
        <w:rPr>
          <w:rFonts w:ascii="Times New Roman" w:eastAsia="Times New Roman" w:hAnsi="Times New Roman" w:cs="Times New Roman"/>
          <w:kern w:val="3"/>
          <w:lang w:val="lt-LT" w:bidi="ar-SA"/>
        </w:rPr>
        <w:t xml:space="preserve">Kasmet į </w:t>
      </w:r>
      <w:r w:rsidR="001F1D28" w:rsidRPr="00A43005">
        <w:rPr>
          <w:rFonts w:ascii="Times New Roman" w:eastAsia="Times New Roman" w:hAnsi="Times New Roman" w:cs="Times New Roman"/>
          <w:kern w:val="3"/>
          <w:lang w:val="lt-LT" w:bidi="ar-SA"/>
        </w:rPr>
        <w:t>L</w:t>
      </w:r>
      <w:r w:rsidR="002C483F" w:rsidRPr="00A43005">
        <w:rPr>
          <w:rFonts w:ascii="Times New Roman" w:eastAsia="Times New Roman" w:hAnsi="Times New Roman" w:cs="Times New Roman"/>
          <w:kern w:val="3"/>
          <w:lang w:val="lt-LT" w:bidi="ar-SA"/>
        </w:rPr>
        <w:t xml:space="preserve">igoninę iš Lietuvos aukštųjų mokyklų ir kolegijų, profesinio rengimo centrų  atvyksta studentai atlikti praktiką. </w:t>
      </w:r>
    </w:p>
    <w:p w14:paraId="103AF5D0" w14:textId="77BBB85D" w:rsidR="004152E4" w:rsidRPr="00A43005" w:rsidRDefault="001F1D28" w:rsidP="001F1D28">
      <w:pPr>
        <w:pStyle w:val="Sraopastraipa"/>
        <w:widowControl/>
        <w:numPr>
          <w:ilvl w:val="0"/>
          <w:numId w:val="40"/>
        </w:numPr>
        <w:shd w:val="clear" w:color="auto" w:fill="FFFFFF"/>
        <w:suppressAutoHyphens/>
        <w:autoSpaceDN w:val="0"/>
        <w:spacing w:line="360" w:lineRule="auto"/>
        <w:jc w:val="both"/>
        <w:rPr>
          <w:rFonts w:ascii="Times New Roman" w:eastAsia="Times New Roman" w:hAnsi="Times New Roman" w:cs="Times New Roman"/>
          <w:kern w:val="3"/>
          <w:lang w:val="lt-LT" w:bidi="ar-SA"/>
        </w:rPr>
      </w:pPr>
      <w:r w:rsidRPr="00A43005">
        <w:rPr>
          <w:rFonts w:ascii="Times New Roman" w:eastAsia="Times New Roman" w:hAnsi="Times New Roman" w:cs="Times New Roman"/>
          <w:kern w:val="3"/>
          <w:lang w:val="lt-LT" w:bidi="ar-SA"/>
        </w:rPr>
        <w:t xml:space="preserve"> </w:t>
      </w:r>
      <w:r w:rsidR="004152E4" w:rsidRPr="00A43005">
        <w:rPr>
          <w:rFonts w:ascii="Times New Roman" w:eastAsia="Times New Roman" w:hAnsi="Times New Roman" w:cs="Times New Roman"/>
          <w:kern w:val="3"/>
          <w:lang w:val="lt-LT" w:bidi="ar-SA"/>
        </w:rPr>
        <w:t>m. Ligoninėje praktiką atliko:</w:t>
      </w:r>
    </w:p>
    <w:p w14:paraId="637ACC4B" w14:textId="45426E9C" w:rsidR="002C483F" w:rsidRPr="00A43005" w:rsidRDefault="004152E4" w:rsidP="001F1D28">
      <w:pPr>
        <w:pStyle w:val="Sraopastraipa"/>
        <w:widowControl/>
        <w:numPr>
          <w:ilvl w:val="0"/>
          <w:numId w:val="33"/>
        </w:numPr>
        <w:shd w:val="clear" w:color="auto" w:fill="FFFFFF"/>
        <w:suppressAutoHyphens/>
        <w:autoSpaceDN w:val="0"/>
        <w:spacing w:line="360" w:lineRule="auto"/>
        <w:ind w:left="567" w:firstLine="0"/>
        <w:jc w:val="both"/>
        <w:rPr>
          <w:rFonts w:ascii="Times New Roman" w:eastAsia="Times New Roman" w:hAnsi="Times New Roman" w:cs="Times New Roman"/>
          <w:kern w:val="3"/>
          <w:lang w:val="lt-LT" w:bidi="ar-SA"/>
        </w:rPr>
      </w:pPr>
      <w:r w:rsidRPr="00A43005">
        <w:rPr>
          <w:rFonts w:ascii="Times New Roman" w:eastAsia="Times New Roman" w:hAnsi="Times New Roman" w:cs="Times New Roman"/>
          <w:kern w:val="3"/>
          <w:lang w:val="lt-LT" w:bidi="ar-SA"/>
        </w:rPr>
        <w:t>3 kurso studentas i</w:t>
      </w:r>
      <w:r w:rsidR="002C483F" w:rsidRPr="00A43005">
        <w:rPr>
          <w:rFonts w:ascii="Times New Roman" w:eastAsia="Times New Roman" w:hAnsi="Times New Roman" w:cs="Times New Roman"/>
          <w:kern w:val="3"/>
          <w:lang w:val="lt-LT" w:bidi="ar-SA"/>
        </w:rPr>
        <w:t>š Klaipėdos valstybinės kolegijos</w:t>
      </w:r>
      <w:r w:rsidRPr="00A43005">
        <w:rPr>
          <w:rFonts w:ascii="Times New Roman" w:eastAsia="Times New Roman" w:hAnsi="Times New Roman" w:cs="Times New Roman"/>
          <w:kern w:val="3"/>
          <w:lang w:val="lt-LT" w:bidi="ar-SA"/>
        </w:rPr>
        <w:t xml:space="preserve"> a</w:t>
      </w:r>
      <w:r w:rsidR="002C483F" w:rsidRPr="00A43005">
        <w:rPr>
          <w:rFonts w:ascii="Times New Roman" w:eastAsia="Times New Roman" w:hAnsi="Times New Roman" w:cs="Times New Roman"/>
          <w:kern w:val="3"/>
          <w:lang w:val="lt-LT" w:bidi="ar-SA"/>
        </w:rPr>
        <w:t>tliko „</w:t>
      </w:r>
      <w:proofErr w:type="spellStart"/>
      <w:r w:rsidR="002C483F" w:rsidRPr="00A43005">
        <w:rPr>
          <w:rFonts w:ascii="Times New Roman" w:eastAsia="Times New Roman" w:hAnsi="Times New Roman" w:cs="Times New Roman"/>
          <w:kern w:val="3"/>
          <w:lang w:val="lt-LT" w:bidi="ar-SA"/>
        </w:rPr>
        <w:t>Dietisto</w:t>
      </w:r>
      <w:proofErr w:type="spellEnd"/>
      <w:r w:rsidR="002C483F" w:rsidRPr="00A43005">
        <w:rPr>
          <w:rFonts w:ascii="Times New Roman" w:eastAsia="Times New Roman" w:hAnsi="Times New Roman" w:cs="Times New Roman"/>
          <w:kern w:val="3"/>
          <w:lang w:val="lt-LT" w:bidi="ar-SA"/>
        </w:rPr>
        <w:t xml:space="preserve"> baigiamąją“  praktiką.</w:t>
      </w:r>
    </w:p>
    <w:p w14:paraId="78FC5673" w14:textId="5DC362C6" w:rsidR="002C483F" w:rsidRPr="00A43005" w:rsidRDefault="004152E4" w:rsidP="001F1D28">
      <w:pPr>
        <w:pStyle w:val="Sraopastraipa"/>
        <w:widowControl/>
        <w:numPr>
          <w:ilvl w:val="0"/>
          <w:numId w:val="33"/>
        </w:numPr>
        <w:shd w:val="clear" w:color="auto" w:fill="FFFFFF"/>
        <w:suppressAutoHyphens/>
        <w:autoSpaceDN w:val="0"/>
        <w:spacing w:line="360" w:lineRule="auto"/>
        <w:ind w:left="567" w:firstLine="0"/>
        <w:jc w:val="both"/>
        <w:rPr>
          <w:rFonts w:ascii="Times New Roman" w:eastAsia="Times New Roman" w:hAnsi="Times New Roman" w:cs="Times New Roman"/>
          <w:kern w:val="3"/>
          <w:lang w:val="lt-LT" w:bidi="ar-SA"/>
        </w:rPr>
      </w:pPr>
      <w:r w:rsidRPr="00A43005">
        <w:rPr>
          <w:rFonts w:ascii="Times New Roman" w:eastAsia="Times New Roman" w:hAnsi="Times New Roman" w:cs="Times New Roman"/>
          <w:kern w:val="3"/>
          <w:lang w:val="lt-LT" w:bidi="ar-SA"/>
        </w:rPr>
        <w:t xml:space="preserve">trys  antro kurso studentai  </w:t>
      </w:r>
      <w:r w:rsidR="002C483F" w:rsidRPr="00A43005">
        <w:rPr>
          <w:rFonts w:ascii="Times New Roman" w:eastAsia="Times New Roman" w:hAnsi="Times New Roman" w:cs="Times New Roman"/>
          <w:kern w:val="3"/>
          <w:lang w:val="lt-LT" w:bidi="ar-SA"/>
        </w:rPr>
        <w:t>Iš  Utenos kolegijos</w:t>
      </w:r>
      <w:r w:rsidRPr="00A43005">
        <w:rPr>
          <w:rFonts w:ascii="Times New Roman" w:eastAsia="Times New Roman" w:hAnsi="Times New Roman" w:cs="Times New Roman"/>
          <w:kern w:val="3"/>
          <w:lang w:val="lt-LT" w:bidi="ar-SA"/>
        </w:rPr>
        <w:t xml:space="preserve"> a</w:t>
      </w:r>
      <w:r w:rsidR="002C483F" w:rsidRPr="00A43005">
        <w:rPr>
          <w:rFonts w:ascii="Times New Roman" w:eastAsia="Times New Roman" w:hAnsi="Times New Roman" w:cs="Times New Roman"/>
          <w:kern w:val="3"/>
          <w:lang w:val="lt-LT" w:bidi="ar-SA"/>
        </w:rPr>
        <w:t xml:space="preserve">tliko  „Bendrosios paciento būklės vertinimo“   praktiką,  du antro kurso studentai – „Bendrosios kineziterapijos profesinės veiklos“ praktiką, vienas pirmo kurso studentas atliko „Bendrosios slaugos“ praktiką.  </w:t>
      </w:r>
    </w:p>
    <w:p w14:paraId="038D67A0" w14:textId="58D3CF0A" w:rsidR="002C483F" w:rsidRPr="00A43005" w:rsidRDefault="004152E4" w:rsidP="001F1D28">
      <w:pPr>
        <w:pStyle w:val="Sraopastraipa"/>
        <w:widowControl/>
        <w:numPr>
          <w:ilvl w:val="0"/>
          <w:numId w:val="33"/>
        </w:numPr>
        <w:shd w:val="clear" w:color="auto" w:fill="FFFFFF"/>
        <w:suppressAutoHyphens/>
        <w:autoSpaceDN w:val="0"/>
        <w:spacing w:line="360" w:lineRule="auto"/>
        <w:ind w:left="567" w:firstLine="0"/>
        <w:jc w:val="both"/>
        <w:rPr>
          <w:rFonts w:ascii="Times New Roman" w:eastAsia="Times New Roman" w:hAnsi="Times New Roman" w:cs="Times New Roman"/>
          <w:kern w:val="3"/>
          <w:lang w:val="lt-LT" w:bidi="ar-SA"/>
        </w:rPr>
      </w:pPr>
      <w:r w:rsidRPr="00A43005">
        <w:rPr>
          <w:rFonts w:ascii="Times New Roman" w:eastAsia="Times New Roman" w:hAnsi="Times New Roman" w:cs="Times New Roman"/>
          <w:kern w:val="3"/>
          <w:lang w:val="lt-LT" w:bidi="ar-SA"/>
        </w:rPr>
        <w:t>pirmo kurso studentas i</w:t>
      </w:r>
      <w:r w:rsidR="002C483F" w:rsidRPr="00A43005">
        <w:rPr>
          <w:rFonts w:ascii="Times New Roman" w:eastAsia="Times New Roman" w:hAnsi="Times New Roman" w:cs="Times New Roman"/>
          <w:kern w:val="3"/>
          <w:lang w:val="lt-LT" w:bidi="ar-SA"/>
        </w:rPr>
        <w:t xml:space="preserve">š Panevėžio kolegijos atliko „Būtinosios medicinos pagalbos ūmių būklių metu“ praktiką.  </w:t>
      </w:r>
    </w:p>
    <w:p w14:paraId="62CD23B0" w14:textId="5821ADB5" w:rsidR="002C483F" w:rsidRPr="00A43005" w:rsidRDefault="004152E4" w:rsidP="001F1D28">
      <w:pPr>
        <w:pStyle w:val="Sraopastraipa"/>
        <w:widowControl/>
        <w:numPr>
          <w:ilvl w:val="0"/>
          <w:numId w:val="33"/>
        </w:numPr>
        <w:shd w:val="clear" w:color="auto" w:fill="FFFFFF"/>
        <w:suppressAutoHyphens/>
        <w:autoSpaceDN w:val="0"/>
        <w:spacing w:line="360" w:lineRule="auto"/>
        <w:ind w:left="567" w:firstLine="0"/>
        <w:jc w:val="both"/>
        <w:rPr>
          <w:rFonts w:ascii="Times New Roman" w:eastAsia="Times New Roman" w:hAnsi="Times New Roman" w:cs="Times New Roman"/>
          <w:kern w:val="3"/>
          <w:lang w:val="lt-LT" w:bidi="ar-SA"/>
        </w:rPr>
      </w:pPr>
      <w:r w:rsidRPr="00A43005">
        <w:rPr>
          <w:rFonts w:ascii="Times New Roman" w:eastAsia="Times New Roman" w:hAnsi="Times New Roman" w:cs="Times New Roman"/>
          <w:kern w:val="3"/>
          <w:lang w:val="lt-LT" w:bidi="ar-SA"/>
        </w:rPr>
        <w:t>vienas   studentas i</w:t>
      </w:r>
      <w:r w:rsidR="002C483F" w:rsidRPr="00A43005">
        <w:rPr>
          <w:rFonts w:ascii="Times New Roman" w:eastAsia="Times New Roman" w:hAnsi="Times New Roman" w:cs="Times New Roman"/>
          <w:kern w:val="3"/>
          <w:lang w:val="lt-LT" w:bidi="ar-SA"/>
        </w:rPr>
        <w:t xml:space="preserve">š    VšĮ  „Sveikatos ir grožio akademija“   atliko gydomojo masažo praktiką.   </w:t>
      </w:r>
    </w:p>
    <w:p w14:paraId="1A6A4B63" w14:textId="44C2C7FA" w:rsidR="00C518BA" w:rsidRPr="00A43005" w:rsidRDefault="00C518BA" w:rsidP="001F1D28">
      <w:pPr>
        <w:pStyle w:val="Sraopastraipa"/>
        <w:widowControl/>
        <w:numPr>
          <w:ilvl w:val="0"/>
          <w:numId w:val="33"/>
        </w:numPr>
        <w:shd w:val="clear" w:color="auto" w:fill="FFFFFF"/>
        <w:suppressAutoHyphens/>
        <w:autoSpaceDN w:val="0"/>
        <w:spacing w:line="360" w:lineRule="auto"/>
        <w:ind w:left="567" w:firstLine="0"/>
        <w:jc w:val="both"/>
        <w:rPr>
          <w:rFonts w:ascii="Times New Roman" w:eastAsia="Times New Roman" w:hAnsi="Times New Roman" w:cs="Times New Roman"/>
          <w:kern w:val="3"/>
          <w:lang w:val="lt-LT" w:bidi="ar-SA"/>
        </w:rPr>
      </w:pPr>
      <w:r w:rsidRPr="00A43005">
        <w:rPr>
          <w:rFonts w:ascii="Times New Roman" w:eastAsia="Times New Roman" w:hAnsi="Times New Roman" w:cs="Times New Roman"/>
          <w:kern w:val="3"/>
          <w:lang w:val="lt-LT" w:bidi="ar-SA"/>
        </w:rPr>
        <w:t>i</w:t>
      </w:r>
      <w:r w:rsidR="002C483F" w:rsidRPr="00A43005">
        <w:rPr>
          <w:rFonts w:ascii="Times New Roman" w:eastAsia="Times New Roman" w:hAnsi="Times New Roman" w:cs="Times New Roman"/>
          <w:kern w:val="3"/>
          <w:lang w:val="lt-LT" w:bidi="ar-SA"/>
        </w:rPr>
        <w:t>š Užimtumo tarnybos slaugytojo padėjėjo stažuotei 6 mėnesių laikotarpiui buvo atvykęs vienas darbuotojas.</w:t>
      </w:r>
    </w:p>
    <w:p w14:paraId="7A2D57BC" w14:textId="77777777" w:rsidR="00C518BA" w:rsidRPr="00A43005" w:rsidRDefault="00C518BA" w:rsidP="00545514">
      <w:pPr>
        <w:pStyle w:val="Betarp1"/>
        <w:jc w:val="center"/>
        <w:rPr>
          <w:b/>
        </w:rPr>
      </w:pPr>
    </w:p>
    <w:p w14:paraId="63468448" w14:textId="77777777" w:rsidR="00C518BA" w:rsidRPr="00A43005" w:rsidRDefault="00C518BA" w:rsidP="00545514">
      <w:pPr>
        <w:pStyle w:val="Betarp1"/>
        <w:jc w:val="center"/>
        <w:rPr>
          <w:b/>
        </w:rPr>
      </w:pPr>
    </w:p>
    <w:p w14:paraId="439A6E1F" w14:textId="388BB90A" w:rsidR="00545514" w:rsidRPr="00A43005" w:rsidRDefault="00545514" w:rsidP="00545514">
      <w:pPr>
        <w:pStyle w:val="Betarp1"/>
        <w:jc w:val="center"/>
        <w:rPr>
          <w:b/>
        </w:rPr>
      </w:pPr>
      <w:r w:rsidRPr="00A43005">
        <w:rPr>
          <w:b/>
        </w:rPr>
        <w:t>IV SKYRIUS</w:t>
      </w:r>
    </w:p>
    <w:p w14:paraId="167F7029" w14:textId="77777777" w:rsidR="00545514" w:rsidRPr="00A43005" w:rsidRDefault="00545514" w:rsidP="00545514">
      <w:pPr>
        <w:pStyle w:val="Standard"/>
        <w:jc w:val="center"/>
        <w:rPr>
          <w:b/>
        </w:rPr>
      </w:pPr>
      <w:r w:rsidRPr="00A43005">
        <w:rPr>
          <w:b/>
        </w:rPr>
        <w:t>LIGONINĖS VEIKLOS RODIKLIAI</w:t>
      </w:r>
    </w:p>
    <w:p w14:paraId="31FE80A7" w14:textId="77777777" w:rsidR="00545514" w:rsidRPr="00A43005" w:rsidRDefault="00545514" w:rsidP="00545514">
      <w:pPr>
        <w:pStyle w:val="Standard"/>
        <w:ind w:firstLine="1296"/>
        <w:jc w:val="both"/>
        <w:rPr>
          <w:b/>
          <w:smallCaps/>
        </w:rPr>
      </w:pPr>
    </w:p>
    <w:p w14:paraId="3148D892" w14:textId="25BC848F" w:rsidR="00545514" w:rsidRPr="00A43005" w:rsidRDefault="008A6EE6" w:rsidP="008A6EE6">
      <w:pPr>
        <w:widowControl/>
        <w:tabs>
          <w:tab w:val="left" w:pos="462"/>
        </w:tabs>
        <w:spacing w:line="276" w:lineRule="auto"/>
        <w:jc w:val="center"/>
        <w:rPr>
          <w:rStyle w:val="Numatytasispastraiposriftas1"/>
          <w:rFonts w:ascii="Times New Roman" w:hAnsi="Times New Roman" w:cs="Times New Roman"/>
          <w:b/>
          <w:bCs/>
          <w:lang w:val="lt-LT"/>
        </w:rPr>
      </w:pPr>
      <w:r w:rsidRPr="00A43005">
        <w:rPr>
          <w:rStyle w:val="Numatytasispastraiposriftas1"/>
          <w:rFonts w:ascii="Times New Roman" w:hAnsi="Times New Roman" w:cs="Times New Roman"/>
          <w:b/>
          <w:bCs/>
          <w:lang w:val="lt-LT"/>
        </w:rPr>
        <w:t>4.1. STACIONARO VEIKLA</w:t>
      </w:r>
    </w:p>
    <w:p w14:paraId="1DA5C2B5" w14:textId="77777777" w:rsidR="008D685C" w:rsidRPr="00A43005" w:rsidRDefault="008D685C" w:rsidP="00B96FA5">
      <w:pPr>
        <w:pStyle w:val="Standard"/>
        <w:tabs>
          <w:tab w:val="left" w:pos="0"/>
        </w:tabs>
        <w:spacing w:line="276" w:lineRule="auto"/>
        <w:jc w:val="both"/>
        <w:rPr>
          <w:shd w:val="clear" w:color="auto" w:fill="FFFFFF"/>
        </w:rPr>
      </w:pPr>
    </w:p>
    <w:p w14:paraId="24CCEDF0" w14:textId="30A13992" w:rsidR="00025246" w:rsidRPr="00A43005" w:rsidRDefault="00BB6542" w:rsidP="0060524A">
      <w:pPr>
        <w:pStyle w:val="Standard"/>
        <w:tabs>
          <w:tab w:val="left" w:pos="0"/>
        </w:tabs>
        <w:spacing w:line="360" w:lineRule="auto"/>
        <w:jc w:val="both"/>
        <w:rPr>
          <w:shd w:val="clear" w:color="auto" w:fill="FFFFFF"/>
        </w:rPr>
      </w:pPr>
      <w:r w:rsidRPr="00A43005">
        <w:rPr>
          <w:shd w:val="clear" w:color="auto" w:fill="FFFFFF"/>
        </w:rPr>
        <w:t xml:space="preserve">         </w:t>
      </w:r>
      <w:r w:rsidR="00025246" w:rsidRPr="00A43005">
        <w:rPr>
          <w:shd w:val="clear" w:color="auto" w:fill="FFFFFF"/>
        </w:rPr>
        <w:t xml:space="preserve">2025 m. </w:t>
      </w:r>
      <w:r w:rsidR="00C518BA" w:rsidRPr="00A43005">
        <w:rPr>
          <w:shd w:val="clear" w:color="auto" w:fill="FFFFFF"/>
        </w:rPr>
        <w:t>Ligoninėje</w:t>
      </w:r>
      <w:r w:rsidR="00025246" w:rsidRPr="00A43005">
        <w:rPr>
          <w:shd w:val="clear" w:color="auto" w:fill="FFFFFF"/>
        </w:rPr>
        <w:t xml:space="preserve"> buvo užtikrinamas stabilus stacionarinių paslaugų teikimas, išlaikant svarbų vaidmenį regiono gyventojų sveikatos priežiūros sistemoje. Per ataskaitinius metus </w:t>
      </w:r>
      <w:r w:rsidR="004C3E2A" w:rsidRPr="00A43005">
        <w:rPr>
          <w:shd w:val="clear" w:color="auto" w:fill="FFFFFF"/>
        </w:rPr>
        <w:t>L</w:t>
      </w:r>
      <w:r w:rsidR="00025246" w:rsidRPr="00A43005">
        <w:rPr>
          <w:shd w:val="clear" w:color="auto" w:fill="FFFFFF"/>
        </w:rPr>
        <w:t>igoninėje buvo teikiamos aktyvaus gydymo, palaikomojo gydymo ir slaugos bei medicininės reabilitacijos paslaugos, atliepiančios skirtingus pacientų sveikatos poreikius.</w:t>
      </w:r>
    </w:p>
    <w:p w14:paraId="5C3231FC" w14:textId="76790F16" w:rsidR="00951D94" w:rsidRPr="00A43005" w:rsidRDefault="00AF6F2A" w:rsidP="00AF6F2A">
      <w:pPr>
        <w:pStyle w:val="Standard"/>
        <w:jc w:val="right"/>
        <w:rPr>
          <w:i/>
          <w:iCs/>
        </w:rPr>
      </w:pPr>
      <w:r w:rsidRPr="00A43005">
        <w:rPr>
          <w:rStyle w:val="Numatytasispastraiposriftas1"/>
          <w:i/>
          <w:iCs/>
          <w:shd w:val="clear" w:color="auto" w:fill="FFFFFF"/>
        </w:rPr>
        <w:t>5 lentelė. Stacionare gydytų pacientų skaičiaus  ir lovadienių dinamika 2023–2025 metais</w:t>
      </w:r>
    </w:p>
    <w:tbl>
      <w:tblPr>
        <w:tblW w:w="9214" w:type="dxa"/>
        <w:tblInd w:w="137" w:type="dxa"/>
        <w:tblLayout w:type="fixed"/>
        <w:tblLook w:val="04A0" w:firstRow="1" w:lastRow="0" w:firstColumn="1" w:lastColumn="0" w:noHBand="0" w:noVBand="1"/>
      </w:tblPr>
      <w:tblGrid>
        <w:gridCol w:w="1559"/>
        <w:gridCol w:w="1134"/>
        <w:gridCol w:w="1276"/>
        <w:gridCol w:w="1276"/>
        <w:gridCol w:w="1417"/>
        <w:gridCol w:w="1276"/>
        <w:gridCol w:w="1276"/>
      </w:tblGrid>
      <w:tr w:rsidR="00A43005" w:rsidRPr="00A43005" w14:paraId="451C189F" w14:textId="77777777" w:rsidTr="00C518BA">
        <w:trPr>
          <w:trHeight w:val="420"/>
        </w:trPr>
        <w:tc>
          <w:tcPr>
            <w:tcW w:w="1559" w:type="dxa"/>
            <w:vMerge w:val="restart"/>
            <w:tcBorders>
              <w:top w:val="single" w:sz="4" w:space="0" w:color="000000"/>
              <w:left w:val="single" w:sz="4" w:space="0" w:color="000000"/>
              <w:bottom w:val="nil"/>
              <w:right w:val="nil"/>
              <w:tl2br w:val="single" w:sz="4" w:space="0" w:color="auto"/>
            </w:tcBorders>
            <w:hideMark/>
          </w:tcPr>
          <w:p w14:paraId="6350A4AA" w14:textId="77777777" w:rsidR="005F31AC" w:rsidRPr="00A43005" w:rsidRDefault="005F31AC" w:rsidP="00711C0B">
            <w:pPr>
              <w:pStyle w:val="Standard"/>
              <w:snapToGrid w:val="0"/>
              <w:spacing w:line="256" w:lineRule="auto"/>
              <w:jc w:val="center"/>
              <w:rPr>
                <w:lang w:bidi="hi-IN"/>
                <w14:ligatures w14:val="standardContextual"/>
              </w:rPr>
            </w:pPr>
            <w:r w:rsidRPr="00A43005">
              <w:rPr>
                <w:lang w:bidi="hi-IN"/>
                <w14:ligatures w14:val="standardContextual"/>
              </w:rPr>
              <w:t>Metai</w:t>
            </w:r>
          </w:p>
          <w:p w14:paraId="27C9F89C" w14:textId="77777777" w:rsidR="005F31AC" w:rsidRPr="00A43005" w:rsidRDefault="005F31AC" w:rsidP="00711C0B">
            <w:pPr>
              <w:pStyle w:val="Standard"/>
              <w:snapToGrid w:val="0"/>
              <w:spacing w:line="256" w:lineRule="auto"/>
              <w:jc w:val="both"/>
              <w:rPr>
                <w:lang w:bidi="hi-IN"/>
                <w14:ligatures w14:val="standardContextual"/>
              </w:rPr>
            </w:pPr>
            <w:r w:rsidRPr="00A43005">
              <w:rPr>
                <w:lang w:bidi="hi-IN"/>
                <w14:ligatures w14:val="standardContextual"/>
              </w:rPr>
              <w:t xml:space="preserve">                                                              Lovos</w:t>
            </w:r>
          </w:p>
        </w:tc>
        <w:tc>
          <w:tcPr>
            <w:tcW w:w="2410" w:type="dxa"/>
            <w:gridSpan w:val="2"/>
            <w:tcBorders>
              <w:top w:val="single" w:sz="4" w:space="0" w:color="000000"/>
              <w:left w:val="single" w:sz="4" w:space="0" w:color="000000"/>
              <w:bottom w:val="single" w:sz="4" w:space="0" w:color="000000"/>
              <w:right w:val="nil"/>
            </w:tcBorders>
          </w:tcPr>
          <w:p w14:paraId="0A5343E7" w14:textId="07064E59" w:rsidR="005F31AC" w:rsidRPr="00A43005" w:rsidRDefault="005F31AC" w:rsidP="00061AC2">
            <w:pPr>
              <w:pStyle w:val="Standard"/>
              <w:spacing w:line="256" w:lineRule="auto"/>
              <w:jc w:val="center"/>
              <w:rPr>
                <w:lang w:bidi="hi-IN"/>
                <w14:ligatures w14:val="standardContextual"/>
              </w:rPr>
            </w:pPr>
            <w:r w:rsidRPr="00A43005">
              <w:rPr>
                <w:lang w:bidi="hi-IN"/>
                <w14:ligatures w14:val="standardContextual"/>
              </w:rPr>
              <w:t>2023</w:t>
            </w:r>
            <w:r w:rsidR="00786468" w:rsidRPr="00A43005">
              <w:rPr>
                <w:lang w:bidi="hi-IN"/>
                <w14:ligatures w14:val="standardContextual"/>
              </w:rPr>
              <w:t xml:space="preserve"> </w:t>
            </w:r>
            <w:r w:rsidRPr="00A43005">
              <w:rPr>
                <w:lang w:bidi="hi-IN"/>
                <w14:ligatures w14:val="standardContextual"/>
              </w:rPr>
              <w:t>m.</w:t>
            </w:r>
          </w:p>
        </w:tc>
        <w:tc>
          <w:tcPr>
            <w:tcW w:w="2693" w:type="dxa"/>
            <w:gridSpan w:val="2"/>
            <w:tcBorders>
              <w:top w:val="single" w:sz="4" w:space="0" w:color="000000"/>
              <w:left w:val="single" w:sz="4" w:space="0" w:color="000000"/>
              <w:bottom w:val="single" w:sz="4" w:space="0" w:color="000000"/>
              <w:right w:val="single" w:sz="4" w:space="0" w:color="auto"/>
            </w:tcBorders>
          </w:tcPr>
          <w:p w14:paraId="3760B67B" w14:textId="540A0EF2" w:rsidR="005F31AC" w:rsidRPr="00A43005" w:rsidRDefault="005F31AC" w:rsidP="00061AC2">
            <w:pPr>
              <w:pStyle w:val="Standard"/>
              <w:spacing w:line="256" w:lineRule="auto"/>
              <w:jc w:val="center"/>
              <w:rPr>
                <w:lang w:bidi="hi-IN"/>
                <w14:ligatures w14:val="standardContextual"/>
              </w:rPr>
            </w:pPr>
            <w:r w:rsidRPr="00A43005">
              <w:rPr>
                <w:lang w:bidi="hi-IN"/>
                <w14:ligatures w14:val="standardContextual"/>
              </w:rPr>
              <w:t>2024</w:t>
            </w:r>
            <w:r w:rsidR="00786468" w:rsidRPr="00A43005">
              <w:rPr>
                <w:lang w:bidi="hi-IN"/>
                <w14:ligatures w14:val="standardContextual"/>
              </w:rPr>
              <w:t xml:space="preserve"> </w:t>
            </w:r>
            <w:r w:rsidRPr="00A43005">
              <w:rPr>
                <w:lang w:bidi="hi-IN"/>
                <w14:ligatures w14:val="standardContextual"/>
              </w:rPr>
              <w:t>m</w:t>
            </w:r>
            <w:r w:rsidR="00786468" w:rsidRPr="00A43005">
              <w:rPr>
                <w:lang w:bidi="hi-IN"/>
                <w14:ligatures w14:val="standardContextual"/>
              </w:rPr>
              <w:t>.</w:t>
            </w:r>
          </w:p>
        </w:tc>
        <w:tc>
          <w:tcPr>
            <w:tcW w:w="2552" w:type="dxa"/>
            <w:gridSpan w:val="2"/>
            <w:tcBorders>
              <w:top w:val="single" w:sz="4" w:space="0" w:color="auto"/>
              <w:left w:val="single" w:sz="4" w:space="0" w:color="auto"/>
              <w:bottom w:val="single" w:sz="4" w:space="0" w:color="auto"/>
              <w:right w:val="single" w:sz="4" w:space="0" w:color="auto"/>
            </w:tcBorders>
          </w:tcPr>
          <w:p w14:paraId="1445640E" w14:textId="2DBA02CC" w:rsidR="005F31AC" w:rsidRPr="00A43005" w:rsidRDefault="005F31AC" w:rsidP="00061AC2">
            <w:pPr>
              <w:pStyle w:val="Standard"/>
              <w:snapToGrid w:val="0"/>
              <w:spacing w:line="256" w:lineRule="auto"/>
              <w:jc w:val="center"/>
              <w:rPr>
                <w:lang w:bidi="hi-IN"/>
                <w14:ligatures w14:val="standardContextual"/>
              </w:rPr>
            </w:pPr>
            <w:r w:rsidRPr="00A43005">
              <w:rPr>
                <w:lang w:bidi="hi-IN"/>
                <w14:ligatures w14:val="standardContextual"/>
              </w:rPr>
              <w:t>2025</w:t>
            </w:r>
            <w:r w:rsidR="00786468" w:rsidRPr="00A43005">
              <w:rPr>
                <w:lang w:bidi="hi-IN"/>
                <w14:ligatures w14:val="standardContextual"/>
              </w:rPr>
              <w:t xml:space="preserve"> </w:t>
            </w:r>
            <w:r w:rsidRPr="00A43005">
              <w:rPr>
                <w:lang w:bidi="hi-IN"/>
                <w14:ligatures w14:val="standardContextual"/>
              </w:rPr>
              <w:t>m.</w:t>
            </w:r>
          </w:p>
        </w:tc>
      </w:tr>
      <w:tr w:rsidR="00A43005" w:rsidRPr="00A43005" w14:paraId="562E16D4" w14:textId="77777777" w:rsidTr="00C518BA">
        <w:trPr>
          <w:trHeight w:val="683"/>
        </w:trPr>
        <w:tc>
          <w:tcPr>
            <w:tcW w:w="1559" w:type="dxa"/>
            <w:vMerge/>
            <w:tcBorders>
              <w:top w:val="single" w:sz="4" w:space="0" w:color="000000"/>
              <w:left w:val="single" w:sz="4" w:space="0" w:color="000000"/>
              <w:bottom w:val="nil"/>
              <w:right w:val="nil"/>
            </w:tcBorders>
            <w:vAlign w:val="center"/>
            <w:hideMark/>
          </w:tcPr>
          <w:p w14:paraId="61E953B1" w14:textId="77777777" w:rsidR="005F31AC" w:rsidRPr="00A43005" w:rsidRDefault="005F31AC" w:rsidP="00711C0B">
            <w:pPr>
              <w:widowControl/>
              <w:spacing w:line="256" w:lineRule="auto"/>
              <w:rPr>
                <w:rFonts w:ascii="Times New Roman" w:eastAsia="Times New Roman" w:hAnsi="Times New Roman" w:cs="Times New Roman"/>
                <w:lang w:val="lt-LT"/>
                <w14:ligatures w14:val="standardContextual"/>
              </w:rPr>
            </w:pPr>
          </w:p>
        </w:tc>
        <w:tc>
          <w:tcPr>
            <w:tcW w:w="1134" w:type="dxa"/>
            <w:tcBorders>
              <w:top w:val="single" w:sz="4" w:space="0" w:color="000000"/>
              <w:left w:val="single" w:sz="4" w:space="0" w:color="000000"/>
              <w:bottom w:val="single" w:sz="4" w:space="0" w:color="000000"/>
              <w:right w:val="nil"/>
            </w:tcBorders>
            <w:hideMark/>
          </w:tcPr>
          <w:p w14:paraId="4F3C9587" w14:textId="77777777" w:rsidR="005F31AC" w:rsidRPr="00A43005" w:rsidRDefault="005F31AC" w:rsidP="00061AC2">
            <w:pPr>
              <w:pStyle w:val="Standard"/>
              <w:spacing w:line="256" w:lineRule="auto"/>
              <w:jc w:val="center"/>
              <w:rPr>
                <w:sz w:val="20"/>
                <w:szCs w:val="20"/>
                <w:lang w:bidi="hi-IN"/>
                <w14:ligatures w14:val="standardContextual"/>
              </w:rPr>
            </w:pPr>
            <w:r w:rsidRPr="00A43005">
              <w:rPr>
                <w:sz w:val="20"/>
                <w:szCs w:val="20"/>
                <w:lang w:bidi="hi-IN"/>
                <w14:ligatures w14:val="standardContextual"/>
              </w:rPr>
              <w:t>Pacientų skaičius</w:t>
            </w:r>
          </w:p>
        </w:tc>
        <w:tc>
          <w:tcPr>
            <w:tcW w:w="1276" w:type="dxa"/>
            <w:tcBorders>
              <w:top w:val="single" w:sz="4" w:space="0" w:color="000000"/>
              <w:left w:val="single" w:sz="4" w:space="0" w:color="000000"/>
              <w:bottom w:val="single" w:sz="4" w:space="0" w:color="000000"/>
              <w:right w:val="nil"/>
            </w:tcBorders>
            <w:hideMark/>
          </w:tcPr>
          <w:p w14:paraId="624128EB" w14:textId="77777777" w:rsidR="005F31AC" w:rsidRPr="00A43005" w:rsidRDefault="005F31AC" w:rsidP="00061AC2">
            <w:pPr>
              <w:pStyle w:val="Standard"/>
              <w:spacing w:line="256" w:lineRule="auto"/>
              <w:jc w:val="center"/>
              <w:rPr>
                <w:sz w:val="20"/>
                <w:szCs w:val="20"/>
                <w:lang w:bidi="hi-IN"/>
                <w14:ligatures w14:val="standardContextual"/>
              </w:rPr>
            </w:pPr>
            <w:r w:rsidRPr="00A43005">
              <w:rPr>
                <w:sz w:val="20"/>
                <w:szCs w:val="20"/>
                <w:lang w:bidi="hi-IN"/>
                <w14:ligatures w14:val="standardContextual"/>
              </w:rPr>
              <w:t>Lovadienių</w:t>
            </w:r>
          </w:p>
          <w:p w14:paraId="78CBA725" w14:textId="77777777" w:rsidR="005F31AC" w:rsidRPr="00A43005" w:rsidRDefault="005F31AC" w:rsidP="00061AC2">
            <w:pPr>
              <w:pStyle w:val="Standard"/>
              <w:spacing w:line="256" w:lineRule="auto"/>
              <w:jc w:val="center"/>
              <w:rPr>
                <w:sz w:val="20"/>
                <w:szCs w:val="20"/>
                <w:lang w:bidi="hi-IN"/>
                <w14:ligatures w14:val="standardContextual"/>
              </w:rPr>
            </w:pPr>
            <w:r w:rsidRPr="00A43005">
              <w:rPr>
                <w:sz w:val="20"/>
                <w:szCs w:val="20"/>
                <w:lang w:bidi="hi-IN"/>
                <w14:ligatures w14:val="standardContextual"/>
              </w:rPr>
              <w:t>skaičius</w:t>
            </w:r>
          </w:p>
        </w:tc>
        <w:tc>
          <w:tcPr>
            <w:tcW w:w="1276" w:type="dxa"/>
            <w:tcBorders>
              <w:top w:val="single" w:sz="4" w:space="0" w:color="000000"/>
              <w:left w:val="single" w:sz="4" w:space="0" w:color="000000"/>
              <w:bottom w:val="single" w:sz="4" w:space="0" w:color="000000"/>
              <w:right w:val="nil"/>
            </w:tcBorders>
            <w:hideMark/>
          </w:tcPr>
          <w:p w14:paraId="37D8263C" w14:textId="77777777" w:rsidR="005F31AC" w:rsidRPr="00A43005" w:rsidRDefault="005F31AC" w:rsidP="00061AC2">
            <w:pPr>
              <w:pStyle w:val="Standard"/>
              <w:spacing w:line="256" w:lineRule="auto"/>
              <w:jc w:val="center"/>
              <w:rPr>
                <w:sz w:val="20"/>
                <w:szCs w:val="20"/>
                <w:lang w:bidi="hi-IN"/>
                <w14:ligatures w14:val="standardContextual"/>
              </w:rPr>
            </w:pPr>
            <w:r w:rsidRPr="00A43005">
              <w:rPr>
                <w:sz w:val="20"/>
                <w:szCs w:val="20"/>
                <w:lang w:bidi="hi-IN"/>
                <w14:ligatures w14:val="standardContextual"/>
              </w:rPr>
              <w:t>Pacientų skaičius</w:t>
            </w:r>
          </w:p>
        </w:tc>
        <w:tc>
          <w:tcPr>
            <w:tcW w:w="1417" w:type="dxa"/>
            <w:tcBorders>
              <w:top w:val="single" w:sz="4" w:space="0" w:color="000000"/>
              <w:left w:val="single" w:sz="4" w:space="0" w:color="000000"/>
              <w:bottom w:val="single" w:sz="4" w:space="0" w:color="000000"/>
              <w:right w:val="single" w:sz="4" w:space="0" w:color="auto"/>
            </w:tcBorders>
            <w:hideMark/>
          </w:tcPr>
          <w:p w14:paraId="7A3FA5EF" w14:textId="77777777" w:rsidR="005F31AC" w:rsidRPr="00A43005" w:rsidRDefault="005F31AC" w:rsidP="00061AC2">
            <w:pPr>
              <w:pStyle w:val="Standard"/>
              <w:spacing w:line="256" w:lineRule="auto"/>
              <w:jc w:val="center"/>
              <w:rPr>
                <w:sz w:val="20"/>
                <w:szCs w:val="20"/>
                <w:lang w:bidi="hi-IN"/>
                <w14:ligatures w14:val="standardContextual"/>
              </w:rPr>
            </w:pPr>
            <w:r w:rsidRPr="00A43005">
              <w:rPr>
                <w:sz w:val="20"/>
                <w:szCs w:val="20"/>
                <w:lang w:bidi="hi-IN"/>
                <w14:ligatures w14:val="standardContextual"/>
              </w:rPr>
              <w:t>Lovadienių</w:t>
            </w:r>
          </w:p>
          <w:p w14:paraId="76CDAF5E" w14:textId="77777777" w:rsidR="005F31AC" w:rsidRPr="00A43005" w:rsidRDefault="005F31AC" w:rsidP="00061AC2">
            <w:pPr>
              <w:pStyle w:val="Standard"/>
              <w:spacing w:line="256" w:lineRule="auto"/>
              <w:jc w:val="center"/>
              <w:rPr>
                <w:sz w:val="20"/>
                <w:szCs w:val="20"/>
                <w:lang w:bidi="hi-IN"/>
                <w14:ligatures w14:val="standardContextual"/>
              </w:rPr>
            </w:pPr>
            <w:r w:rsidRPr="00A43005">
              <w:rPr>
                <w:sz w:val="20"/>
                <w:szCs w:val="20"/>
                <w:lang w:bidi="hi-IN"/>
                <w14:ligatures w14:val="standardContextual"/>
              </w:rPr>
              <w:t>skaičius</w:t>
            </w:r>
          </w:p>
        </w:tc>
        <w:tc>
          <w:tcPr>
            <w:tcW w:w="1276" w:type="dxa"/>
            <w:tcBorders>
              <w:top w:val="single" w:sz="4" w:space="0" w:color="auto"/>
              <w:left w:val="single" w:sz="4" w:space="0" w:color="auto"/>
              <w:bottom w:val="single" w:sz="4" w:space="0" w:color="auto"/>
              <w:right w:val="single" w:sz="4" w:space="0" w:color="auto"/>
            </w:tcBorders>
            <w:hideMark/>
          </w:tcPr>
          <w:p w14:paraId="4BCD9891" w14:textId="77777777" w:rsidR="005F31AC" w:rsidRPr="00A43005" w:rsidRDefault="005F31AC" w:rsidP="00061AC2">
            <w:pPr>
              <w:pStyle w:val="Standard"/>
              <w:snapToGrid w:val="0"/>
              <w:spacing w:line="256" w:lineRule="auto"/>
              <w:jc w:val="center"/>
              <w:rPr>
                <w:sz w:val="20"/>
                <w:szCs w:val="20"/>
                <w:lang w:bidi="hi-IN"/>
                <w14:ligatures w14:val="standardContextual"/>
              </w:rPr>
            </w:pPr>
            <w:r w:rsidRPr="00A43005">
              <w:rPr>
                <w:sz w:val="20"/>
                <w:szCs w:val="20"/>
                <w:lang w:bidi="hi-IN"/>
                <w14:ligatures w14:val="standardContextual"/>
              </w:rPr>
              <w:t>Pacientų skaičius</w:t>
            </w:r>
          </w:p>
        </w:tc>
        <w:tc>
          <w:tcPr>
            <w:tcW w:w="1276" w:type="dxa"/>
            <w:tcBorders>
              <w:top w:val="single" w:sz="4" w:space="0" w:color="auto"/>
              <w:left w:val="single" w:sz="4" w:space="0" w:color="auto"/>
              <w:bottom w:val="single" w:sz="4" w:space="0" w:color="auto"/>
              <w:right w:val="single" w:sz="4" w:space="0" w:color="auto"/>
            </w:tcBorders>
            <w:hideMark/>
          </w:tcPr>
          <w:p w14:paraId="2962D06A" w14:textId="77777777" w:rsidR="005F31AC" w:rsidRPr="00A43005" w:rsidRDefault="005F31AC" w:rsidP="00061AC2">
            <w:pPr>
              <w:pStyle w:val="Standard"/>
              <w:spacing w:line="256" w:lineRule="auto"/>
              <w:jc w:val="center"/>
              <w:rPr>
                <w:sz w:val="20"/>
                <w:szCs w:val="20"/>
                <w:lang w:bidi="hi-IN"/>
                <w14:ligatures w14:val="standardContextual"/>
              </w:rPr>
            </w:pPr>
            <w:r w:rsidRPr="00A43005">
              <w:rPr>
                <w:sz w:val="20"/>
                <w:szCs w:val="20"/>
                <w:lang w:bidi="hi-IN"/>
                <w14:ligatures w14:val="standardContextual"/>
              </w:rPr>
              <w:t>Lovadienių</w:t>
            </w:r>
          </w:p>
          <w:p w14:paraId="4EE22EE6" w14:textId="77777777" w:rsidR="005F31AC" w:rsidRPr="00A43005" w:rsidRDefault="005F31AC" w:rsidP="00061AC2">
            <w:pPr>
              <w:pStyle w:val="Standard"/>
              <w:snapToGrid w:val="0"/>
              <w:spacing w:line="256" w:lineRule="auto"/>
              <w:jc w:val="center"/>
              <w:rPr>
                <w:sz w:val="20"/>
                <w:szCs w:val="20"/>
                <w:lang w:bidi="hi-IN"/>
                <w14:ligatures w14:val="standardContextual"/>
              </w:rPr>
            </w:pPr>
            <w:r w:rsidRPr="00A43005">
              <w:rPr>
                <w:sz w:val="20"/>
                <w:szCs w:val="20"/>
                <w:lang w:bidi="hi-IN"/>
                <w14:ligatures w14:val="standardContextual"/>
              </w:rPr>
              <w:t>skaičius</w:t>
            </w:r>
          </w:p>
        </w:tc>
      </w:tr>
      <w:tr w:rsidR="00A43005" w:rsidRPr="00A43005" w14:paraId="50AB4764" w14:textId="77777777" w:rsidTr="00C518BA">
        <w:trPr>
          <w:trHeight w:val="524"/>
        </w:trPr>
        <w:tc>
          <w:tcPr>
            <w:tcW w:w="1559" w:type="dxa"/>
            <w:tcBorders>
              <w:top w:val="single" w:sz="4" w:space="0" w:color="000000"/>
              <w:left w:val="single" w:sz="4" w:space="0" w:color="000000"/>
              <w:bottom w:val="single" w:sz="4" w:space="0" w:color="000000"/>
              <w:right w:val="nil"/>
            </w:tcBorders>
            <w:hideMark/>
          </w:tcPr>
          <w:p w14:paraId="412EA4B9" w14:textId="77777777" w:rsidR="005F31AC" w:rsidRPr="00A43005" w:rsidRDefault="005F31AC" w:rsidP="00711C0B">
            <w:pPr>
              <w:pStyle w:val="Standard"/>
              <w:spacing w:line="256" w:lineRule="auto"/>
              <w:jc w:val="both"/>
              <w:rPr>
                <w:lang w:bidi="hi-IN"/>
                <w14:ligatures w14:val="standardContextual"/>
              </w:rPr>
            </w:pPr>
            <w:r w:rsidRPr="00A43005">
              <w:rPr>
                <w:lang w:bidi="hi-IN"/>
                <w14:ligatures w14:val="standardContextual"/>
              </w:rPr>
              <w:t>Aktyvaus gydymo</w:t>
            </w:r>
          </w:p>
        </w:tc>
        <w:tc>
          <w:tcPr>
            <w:tcW w:w="1134" w:type="dxa"/>
            <w:tcBorders>
              <w:top w:val="single" w:sz="4" w:space="0" w:color="000000"/>
              <w:left w:val="single" w:sz="4" w:space="0" w:color="000000"/>
              <w:bottom w:val="single" w:sz="4" w:space="0" w:color="000000"/>
              <w:right w:val="nil"/>
            </w:tcBorders>
            <w:vAlign w:val="center"/>
          </w:tcPr>
          <w:p w14:paraId="357221A7" w14:textId="77777777" w:rsidR="005F31AC" w:rsidRPr="00A43005" w:rsidRDefault="005F31AC" w:rsidP="00C518BA">
            <w:pPr>
              <w:pStyle w:val="Standard"/>
              <w:spacing w:line="256" w:lineRule="auto"/>
              <w:jc w:val="center"/>
              <w:rPr>
                <w:lang w:bidi="hi-IN"/>
                <w14:ligatures w14:val="standardContextual"/>
              </w:rPr>
            </w:pPr>
            <w:r w:rsidRPr="00A43005">
              <w:rPr>
                <w:lang w:bidi="hi-IN"/>
                <w14:ligatures w14:val="standardContextual"/>
              </w:rPr>
              <w:t>2023</w:t>
            </w:r>
          </w:p>
        </w:tc>
        <w:tc>
          <w:tcPr>
            <w:tcW w:w="1276" w:type="dxa"/>
            <w:tcBorders>
              <w:top w:val="single" w:sz="4" w:space="0" w:color="000000"/>
              <w:left w:val="single" w:sz="4" w:space="0" w:color="000000"/>
              <w:bottom w:val="single" w:sz="4" w:space="0" w:color="000000"/>
              <w:right w:val="nil"/>
            </w:tcBorders>
            <w:vAlign w:val="center"/>
          </w:tcPr>
          <w:p w14:paraId="7681D257" w14:textId="77777777" w:rsidR="005F31AC" w:rsidRPr="00A43005" w:rsidRDefault="005F31AC" w:rsidP="00C518BA">
            <w:pPr>
              <w:pStyle w:val="Standard"/>
              <w:spacing w:line="256" w:lineRule="auto"/>
              <w:jc w:val="center"/>
              <w:rPr>
                <w:lang w:bidi="hi-IN"/>
                <w14:ligatures w14:val="standardContextual"/>
              </w:rPr>
            </w:pPr>
            <w:r w:rsidRPr="00A43005">
              <w:rPr>
                <w:lang w:bidi="hi-IN"/>
                <w14:ligatures w14:val="standardContextual"/>
              </w:rPr>
              <w:t>13186</w:t>
            </w:r>
          </w:p>
        </w:tc>
        <w:tc>
          <w:tcPr>
            <w:tcW w:w="1276" w:type="dxa"/>
            <w:tcBorders>
              <w:top w:val="single" w:sz="4" w:space="0" w:color="000000"/>
              <w:left w:val="single" w:sz="4" w:space="0" w:color="000000"/>
              <w:bottom w:val="single" w:sz="4" w:space="0" w:color="000000"/>
              <w:right w:val="nil"/>
            </w:tcBorders>
            <w:vAlign w:val="center"/>
          </w:tcPr>
          <w:p w14:paraId="6D6F492A" w14:textId="77777777" w:rsidR="005F31AC" w:rsidRPr="00A43005" w:rsidRDefault="005F31AC" w:rsidP="00C518BA">
            <w:pPr>
              <w:pStyle w:val="Standard"/>
              <w:spacing w:line="256" w:lineRule="auto"/>
              <w:jc w:val="center"/>
              <w:rPr>
                <w:lang w:bidi="hi-IN"/>
                <w14:ligatures w14:val="standardContextual"/>
              </w:rPr>
            </w:pPr>
            <w:r w:rsidRPr="00A43005">
              <w:rPr>
                <w14:ligatures w14:val="standardContextual"/>
              </w:rPr>
              <w:t>1742</w:t>
            </w:r>
          </w:p>
        </w:tc>
        <w:tc>
          <w:tcPr>
            <w:tcW w:w="1417" w:type="dxa"/>
            <w:tcBorders>
              <w:top w:val="single" w:sz="4" w:space="0" w:color="000000"/>
              <w:left w:val="single" w:sz="4" w:space="0" w:color="000000"/>
              <w:bottom w:val="single" w:sz="4" w:space="0" w:color="000000"/>
              <w:right w:val="single" w:sz="4" w:space="0" w:color="auto"/>
            </w:tcBorders>
            <w:vAlign w:val="center"/>
          </w:tcPr>
          <w:p w14:paraId="6156D04F" w14:textId="77777777" w:rsidR="005F31AC" w:rsidRPr="00A43005" w:rsidRDefault="005F31AC" w:rsidP="00C518BA">
            <w:pPr>
              <w:pStyle w:val="Standard"/>
              <w:spacing w:line="256" w:lineRule="auto"/>
              <w:jc w:val="center"/>
              <w:rPr>
                <w:lang w:bidi="hi-IN"/>
                <w14:ligatures w14:val="standardContextual"/>
              </w:rPr>
            </w:pPr>
            <w:r w:rsidRPr="00A43005">
              <w:rPr>
                <w14:ligatures w14:val="standardContextual"/>
              </w:rPr>
              <w:t>12676</w:t>
            </w:r>
          </w:p>
        </w:tc>
        <w:tc>
          <w:tcPr>
            <w:tcW w:w="1276" w:type="dxa"/>
            <w:tcBorders>
              <w:top w:val="single" w:sz="4" w:space="0" w:color="auto"/>
              <w:left w:val="single" w:sz="4" w:space="0" w:color="auto"/>
              <w:bottom w:val="single" w:sz="4" w:space="0" w:color="auto"/>
              <w:right w:val="single" w:sz="4" w:space="0" w:color="auto"/>
            </w:tcBorders>
            <w:vAlign w:val="center"/>
          </w:tcPr>
          <w:p w14:paraId="5A8250DF" w14:textId="77777777" w:rsidR="005F31AC" w:rsidRPr="00A43005" w:rsidRDefault="005F31AC" w:rsidP="00C518BA">
            <w:pPr>
              <w:widowControl/>
              <w:suppressAutoHyphens/>
              <w:spacing w:line="256" w:lineRule="auto"/>
              <w:jc w:val="center"/>
              <w:rPr>
                <w:rFonts w:ascii="Times New Roman" w:eastAsia="Times New Roman" w:hAnsi="Times New Roman" w:cs="Times New Roman"/>
                <w:lang w:val="lt-LT"/>
                <w14:ligatures w14:val="standardContextual"/>
              </w:rPr>
            </w:pPr>
            <w:r w:rsidRPr="00A43005">
              <w:rPr>
                <w:rFonts w:ascii="Times New Roman" w:eastAsia="Times New Roman" w:hAnsi="Times New Roman" w:cs="Times New Roman"/>
                <w:lang w:val="lt-LT"/>
                <w14:ligatures w14:val="standardContextual"/>
              </w:rPr>
              <w:t>1505</w:t>
            </w:r>
          </w:p>
        </w:tc>
        <w:tc>
          <w:tcPr>
            <w:tcW w:w="1276" w:type="dxa"/>
            <w:tcBorders>
              <w:top w:val="single" w:sz="4" w:space="0" w:color="auto"/>
              <w:left w:val="single" w:sz="4" w:space="0" w:color="auto"/>
              <w:bottom w:val="single" w:sz="4" w:space="0" w:color="auto"/>
              <w:right w:val="single" w:sz="4" w:space="0" w:color="auto"/>
            </w:tcBorders>
            <w:vAlign w:val="center"/>
          </w:tcPr>
          <w:p w14:paraId="5465639C" w14:textId="77777777" w:rsidR="005F31AC" w:rsidRPr="00A43005" w:rsidRDefault="005F31AC" w:rsidP="00C518BA">
            <w:pPr>
              <w:widowControl/>
              <w:suppressAutoHyphens/>
              <w:spacing w:line="256" w:lineRule="auto"/>
              <w:jc w:val="center"/>
              <w:rPr>
                <w:rFonts w:ascii="Times New Roman" w:eastAsia="Times New Roman" w:hAnsi="Times New Roman" w:cs="Times New Roman"/>
                <w:lang w:val="lt-LT"/>
                <w14:ligatures w14:val="standardContextual"/>
              </w:rPr>
            </w:pPr>
            <w:r w:rsidRPr="00A43005">
              <w:rPr>
                <w:rFonts w:ascii="Times New Roman" w:eastAsia="Times New Roman" w:hAnsi="Times New Roman" w:cs="Times New Roman"/>
                <w:lang w:val="lt-LT"/>
                <w14:ligatures w14:val="standardContextual"/>
              </w:rPr>
              <w:t>11492</w:t>
            </w:r>
          </w:p>
        </w:tc>
      </w:tr>
      <w:tr w:rsidR="00A43005" w:rsidRPr="00A43005" w14:paraId="78FC8CC6" w14:textId="77777777" w:rsidTr="00C518BA">
        <w:trPr>
          <w:trHeight w:val="793"/>
        </w:trPr>
        <w:tc>
          <w:tcPr>
            <w:tcW w:w="1559" w:type="dxa"/>
            <w:tcBorders>
              <w:top w:val="single" w:sz="4" w:space="0" w:color="000000"/>
              <w:left w:val="single" w:sz="4" w:space="0" w:color="000000"/>
              <w:bottom w:val="single" w:sz="4" w:space="0" w:color="000000"/>
              <w:right w:val="nil"/>
            </w:tcBorders>
            <w:hideMark/>
          </w:tcPr>
          <w:p w14:paraId="55DE9A7F" w14:textId="77777777" w:rsidR="005F31AC" w:rsidRPr="00A43005" w:rsidRDefault="005F31AC" w:rsidP="00711C0B">
            <w:pPr>
              <w:pStyle w:val="Standard"/>
              <w:spacing w:line="256" w:lineRule="auto"/>
              <w:jc w:val="both"/>
              <w:rPr>
                <w:lang w:bidi="hi-IN"/>
                <w14:ligatures w14:val="standardContextual"/>
              </w:rPr>
            </w:pPr>
            <w:r w:rsidRPr="00A43005">
              <w:rPr>
                <w:lang w:bidi="hi-IN"/>
                <w14:ligatures w14:val="standardContextual"/>
              </w:rPr>
              <w:t xml:space="preserve">Palaikomojo gydymo ir slaugos   </w:t>
            </w:r>
          </w:p>
        </w:tc>
        <w:tc>
          <w:tcPr>
            <w:tcW w:w="1134" w:type="dxa"/>
            <w:tcBorders>
              <w:top w:val="single" w:sz="4" w:space="0" w:color="000000"/>
              <w:left w:val="single" w:sz="4" w:space="0" w:color="000000"/>
              <w:bottom w:val="single" w:sz="4" w:space="0" w:color="000000"/>
              <w:right w:val="nil"/>
            </w:tcBorders>
            <w:vAlign w:val="center"/>
          </w:tcPr>
          <w:p w14:paraId="57D9EBCD" w14:textId="77777777" w:rsidR="005F31AC" w:rsidRPr="00A43005" w:rsidRDefault="005F31AC" w:rsidP="00C518BA">
            <w:pPr>
              <w:pStyle w:val="Standard"/>
              <w:spacing w:line="256" w:lineRule="auto"/>
              <w:jc w:val="center"/>
              <w:rPr>
                <w:lang w:bidi="hi-IN"/>
                <w14:ligatures w14:val="standardContextual"/>
              </w:rPr>
            </w:pPr>
            <w:r w:rsidRPr="00A43005">
              <w:rPr>
                <w:lang w:bidi="hi-IN"/>
                <w14:ligatures w14:val="standardContextual"/>
              </w:rPr>
              <w:t>206</w:t>
            </w:r>
          </w:p>
        </w:tc>
        <w:tc>
          <w:tcPr>
            <w:tcW w:w="1276" w:type="dxa"/>
            <w:tcBorders>
              <w:top w:val="single" w:sz="4" w:space="0" w:color="000000"/>
              <w:left w:val="single" w:sz="4" w:space="0" w:color="000000"/>
              <w:bottom w:val="single" w:sz="4" w:space="0" w:color="000000"/>
              <w:right w:val="nil"/>
            </w:tcBorders>
            <w:vAlign w:val="center"/>
          </w:tcPr>
          <w:p w14:paraId="5E38065D" w14:textId="77777777" w:rsidR="005F31AC" w:rsidRPr="00A43005" w:rsidRDefault="005F31AC" w:rsidP="00C518BA">
            <w:pPr>
              <w:pStyle w:val="Standard"/>
              <w:spacing w:line="256" w:lineRule="auto"/>
              <w:jc w:val="center"/>
              <w:rPr>
                <w:lang w:bidi="hi-IN"/>
                <w14:ligatures w14:val="standardContextual"/>
              </w:rPr>
            </w:pPr>
            <w:r w:rsidRPr="00A43005">
              <w:rPr>
                <w:lang w:bidi="hi-IN"/>
                <w14:ligatures w14:val="standardContextual"/>
              </w:rPr>
              <w:t>14661</w:t>
            </w:r>
          </w:p>
        </w:tc>
        <w:tc>
          <w:tcPr>
            <w:tcW w:w="1276" w:type="dxa"/>
            <w:tcBorders>
              <w:top w:val="single" w:sz="4" w:space="0" w:color="000000"/>
              <w:left w:val="single" w:sz="4" w:space="0" w:color="000000"/>
              <w:bottom w:val="single" w:sz="4" w:space="0" w:color="000000"/>
              <w:right w:val="nil"/>
            </w:tcBorders>
            <w:vAlign w:val="center"/>
          </w:tcPr>
          <w:p w14:paraId="26591765" w14:textId="77777777" w:rsidR="005F31AC" w:rsidRPr="00A43005" w:rsidRDefault="005F31AC" w:rsidP="00C518BA">
            <w:pPr>
              <w:pStyle w:val="Standard"/>
              <w:spacing w:line="256" w:lineRule="auto"/>
              <w:jc w:val="center"/>
              <w:rPr>
                <w:lang w:bidi="hi-IN"/>
                <w14:ligatures w14:val="standardContextual"/>
              </w:rPr>
            </w:pPr>
            <w:r w:rsidRPr="00A43005">
              <w:rPr>
                <w14:ligatures w14:val="standardContextual"/>
              </w:rPr>
              <w:t>227</w:t>
            </w:r>
          </w:p>
        </w:tc>
        <w:tc>
          <w:tcPr>
            <w:tcW w:w="1417" w:type="dxa"/>
            <w:tcBorders>
              <w:top w:val="single" w:sz="4" w:space="0" w:color="000000"/>
              <w:left w:val="single" w:sz="4" w:space="0" w:color="000000"/>
              <w:bottom w:val="single" w:sz="4" w:space="0" w:color="000000"/>
              <w:right w:val="single" w:sz="4" w:space="0" w:color="auto"/>
            </w:tcBorders>
            <w:vAlign w:val="center"/>
          </w:tcPr>
          <w:p w14:paraId="42E34FF6" w14:textId="77777777" w:rsidR="005F31AC" w:rsidRPr="00A43005" w:rsidRDefault="005F31AC" w:rsidP="00C518BA">
            <w:pPr>
              <w:pStyle w:val="Standard"/>
              <w:spacing w:line="256" w:lineRule="auto"/>
              <w:jc w:val="center"/>
              <w:rPr>
                <w:lang w:bidi="hi-IN"/>
                <w14:ligatures w14:val="standardContextual"/>
              </w:rPr>
            </w:pPr>
            <w:r w:rsidRPr="00A43005">
              <w:rPr>
                <w14:ligatures w14:val="standardContextual"/>
              </w:rPr>
              <w:t>15725</w:t>
            </w:r>
          </w:p>
        </w:tc>
        <w:tc>
          <w:tcPr>
            <w:tcW w:w="1276" w:type="dxa"/>
            <w:tcBorders>
              <w:top w:val="single" w:sz="4" w:space="0" w:color="auto"/>
              <w:left w:val="single" w:sz="4" w:space="0" w:color="auto"/>
              <w:bottom w:val="single" w:sz="4" w:space="0" w:color="auto"/>
              <w:right w:val="single" w:sz="4" w:space="0" w:color="auto"/>
            </w:tcBorders>
            <w:vAlign w:val="center"/>
          </w:tcPr>
          <w:p w14:paraId="257F7B24" w14:textId="77777777" w:rsidR="005F31AC" w:rsidRPr="00A43005" w:rsidRDefault="005F31AC" w:rsidP="00C518BA">
            <w:pPr>
              <w:widowControl/>
              <w:suppressAutoHyphens/>
              <w:spacing w:line="256" w:lineRule="auto"/>
              <w:jc w:val="center"/>
              <w:rPr>
                <w:rFonts w:ascii="Times New Roman" w:eastAsia="Times New Roman" w:hAnsi="Times New Roman" w:cs="Times New Roman"/>
                <w:lang w:val="lt-LT"/>
                <w14:ligatures w14:val="standardContextual"/>
              </w:rPr>
            </w:pPr>
            <w:r w:rsidRPr="00A43005">
              <w:rPr>
                <w:rFonts w:ascii="Times New Roman" w:eastAsia="Times New Roman" w:hAnsi="Times New Roman" w:cs="Times New Roman"/>
                <w:lang w:val="lt-LT"/>
                <w14:ligatures w14:val="standardContextual"/>
              </w:rPr>
              <w:t>253</w:t>
            </w:r>
          </w:p>
        </w:tc>
        <w:tc>
          <w:tcPr>
            <w:tcW w:w="1276" w:type="dxa"/>
            <w:tcBorders>
              <w:top w:val="single" w:sz="4" w:space="0" w:color="auto"/>
              <w:left w:val="single" w:sz="4" w:space="0" w:color="auto"/>
              <w:bottom w:val="single" w:sz="4" w:space="0" w:color="auto"/>
              <w:right w:val="single" w:sz="4" w:space="0" w:color="auto"/>
            </w:tcBorders>
            <w:vAlign w:val="center"/>
          </w:tcPr>
          <w:p w14:paraId="26A3E7B3" w14:textId="77777777" w:rsidR="005F31AC" w:rsidRPr="00A43005" w:rsidRDefault="005F31AC" w:rsidP="00C518BA">
            <w:pPr>
              <w:widowControl/>
              <w:suppressAutoHyphens/>
              <w:spacing w:line="256" w:lineRule="auto"/>
              <w:jc w:val="center"/>
              <w:rPr>
                <w:rFonts w:ascii="Times New Roman" w:eastAsia="Times New Roman" w:hAnsi="Times New Roman" w:cs="Times New Roman"/>
                <w:lang w:val="lt-LT"/>
                <w14:ligatures w14:val="standardContextual"/>
              </w:rPr>
            </w:pPr>
            <w:r w:rsidRPr="00A43005">
              <w:rPr>
                <w:rFonts w:ascii="Times New Roman" w:eastAsia="Times New Roman" w:hAnsi="Times New Roman" w:cs="Times New Roman"/>
                <w:lang w:val="lt-LT"/>
                <w14:ligatures w14:val="standardContextual"/>
              </w:rPr>
              <w:t>15227</w:t>
            </w:r>
          </w:p>
        </w:tc>
      </w:tr>
      <w:tr w:rsidR="005F31AC" w:rsidRPr="00A43005" w14:paraId="33AC3D6C" w14:textId="77777777" w:rsidTr="00C518BA">
        <w:trPr>
          <w:trHeight w:val="446"/>
        </w:trPr>
        <w:tc>
          <w:tcPr>
            <w:tcW w:w="1559" w:type="dxa"/>
            <w:tcBorders>
              <w:top w:val="single" w:sz="4" w:space="0" w:color="000000"/>
              <w:left w:val="single" w:sz="4" w:space="0" w:color="000000"/>
              <w:bottom w:val="single" w:sz="4" w:space="0" w:color="000000"/>
              <w:right w:val="nil"/>
            </w:tcBorders>
            <w:hideMark/>
          </w:tcPr>
          <w:p w14:paraId="0BB18477" w14:textId="77777777" w:rsidR="005F31AC" w:rsidRPr="00A43005" w:rsidRDefault="005F31AC" w:rsidP="00711C0B">
            <w:pPr>
              <w:pStyle w:val="Standard"/>
              <w:spacing w:line="256" w:lineRule="auto"/>
              <w:rPr>
                <w:lang w:bidi="hi-IN"/>
                <w14:ligatures w14:val="standardContextual"/>
              </w:rPr>
            </w:pPr>
            <w:r w:rsidRPr="00A43005">
              <w:rPr>
                <w:lang w:bidi="hi-IN"/>
                <w14:ligatures w14:val="standardContextual"/>
              </w:rPr>
              <w:t>Reabilitacijos</w:t>
            </w:r>
          </w:p>
        </w:tc>
        <w:tc>
          <w:tcPr>
            <w:tcW w:w="1134" w:type="dxa"/>
            <w:tcBorders>
              <w:top w:val="single" w:sz="4" w:space="0" w:color="000000"/>
              <w:left w:val="single" w:sz="4" w:space="0" w:color="000000"/>
              <w:bottom w:val="single" w:sz="4" w:space="0" w:color="000000"/>
              <w:right w:val="nil"/>
            </w:tcBorders>
            <w:vAlign w:val="center"/>
          </w:tcPr>
          <w:p w14:paraId="34337883" w14:textId="77777777" w:rsidR="005F31AC" w:rsidRPr="00A43005" w:rsidRDefault="005F31AC" w:rsidP="00C518BA">
            <w:pPr>
              <w:pStyle w:val="Standard"/>
              <w:spacing w:line="256" w:lineRule="auto"/>
              <w:jc w:val="center"/>
              <w:rPr>
                <w:lang w:bidi="hi-IN"/>
                <w14:ligatures w14:val="standardContextual"/>
              </w:rPr>
            </w:pPr>
            <w:r w:rsidRPr="00A43005">
              <w:rPr>
                <w:lang w:bidi="hi-IN"/>
                <w14:ligatures w14:val="standardContextual"/>
              </w:rPr>
              <w:t>28</w:t>
            </w:r>
          </w:p>
        </w:tc>
        <w:tc>
          <w:tcPr>
            <w:tcW w:w="1276" w:type="dxa"/>
            <w:tcBorders>
              <w:top w:val="single" w:sz="4" w:space="0" w:color="000000"/>
              <w:left w:val="single" w:sz="4" w:space="0" w:color="000000"/>
              <w:bottom w:val="single" w:sz="4" w:space="0" w:color="000000"/>
              <w:right w:val="nil"/>
            </w:tcBorders>
            <w:vAlign w:val="center"/>
          </w:tcPr>
          <w:p w14:paraId="35A304AB" w14:textId="77777777" w:rsidR="005F31AC" w:rsidRPr="00A43005" w:rsidRDefault="005F31AC" w:rsidP="00C518BA">
            <w:pPr>
              <w:pStyle w:val="Standard"/>
              <w:spacing w:line="256" w:lineRule="auto"/>
              <w:jc w:val="center"/>
              <w:rPr>
                <w:lang w:bidi="hi-IN"/>
                <w14:ligatures w14:val="standardContextual"/>
              </w:rPr>
            </w:pPr>
            <w:r w:rsidRPr="00A43005">
              <w:rPr>
                <w:lang w:bidi="hi-IN"/>
                <w14:ligatures w14:val="standardContextual"/>
              </w:rPr>
              <w:t>470</w:t>
            </w:r>
          </w:p>
        </w:tc>
        <w:tc>
          <w:tcPr>
            <w:tcW w:w="1276" w:type="dxa"/>
            <w:tcBorders>
              <w:top w:val="single" w:sz="4" w:space="0" w:color="000000"/>
              <w:left w:val="single" w:sz="4" w:space="0" w:color="000000"/>
              <w:bottom w:val="single" w:sz="4" w:space="0" w:color="000000"/>
              <w:right w:val="nil"/>
            </w:tcBorders>
            <w:vAlign w:val="center"/>
          </w:tcPr>
          <w:p w14:paraId="49F6EE1C" w14:textId="77777777" w:rsidR="005F31AC" w:rsidRPr="00A43005" w:rsidRDefault="005F31AC" w:rsidP="00C518BA">
            <w:pPr>
              <w:pStyle w:val="Standard"/>
              <w:spacing w:line="256" w:lineRule="auto"/>
              <w:jc w:val="center"/>
              <w:rPr>
                <w:lang w:bidi="hi-IN"/>
                <w14:ligatures w14:val="standardContextual"/>
              </w:rPr>
            </w:pPr>
            <w:r w:rsidRPr="00A43005">
              <w:rPr>
                <w14:ligatures w14:val="standardContextual"/>
              </w:rPr>
              <w:t>45</w:t>
            </w:r>
          </w:p>
        </w:tc>
        <w:tc>
          <w:tcPr>
            <w:tcW w:w="1417" w:type="dxa"/>
            <w:tcBorders>
              <w:top w:val="single" w:sz="4" w:space="0" w:color="000000"/>
              <w:left w:val="single" w:sz="4" w:space="0" w:color="000000"/>
              <w:bottom w:val="single" w:sz="4" w:space="0" w:color="000000"/>
              <w:right w:val="single" w:sz="4" w:space="0" w:color="auto"/>
            </w:tcBorders>
            <w:vAlign w:val="center"/>
          </w:tcPr>
          <w:p w14:paraId="211987C8" w14:textId="77777777" w:rsidR="005F31AC" w:rsidRPr="00A43005" w:rsidRDefault="005F31AC" w:rsidP="00C518BA">
            <w:pPr>
              <w:pStyle w:val="Standard"/>
              <w:spacing w:line="256" w:lineRule="auto"/>
              <w:jc w:val="center"/>
              <w:rPr>
                <w:lang w:bidi="hi-IN"/>
                <w14:ligatures w14:val="standardContextual"/>
              </w:rPr>
            </w:pPr>
            <w:r w:rsidRPr="00A43005">
              <w:rPr>
                <w14:ligatures w14:val="standardContextual"/>
              </w:rPr>
              <w:t>857</w:t>
            </w:r>
          </w:p>
        </w:tc>
        <w:tc>
          <w:tcPr>
            <w:tcW w:w="1276" w:type="dxa"/>
            <w:tcBorders>
              <w:top w:val="single" w:sz="4" w:space="0" w:color="auto"/>
              <w:left w:val="single" w:sz="4" w:space="0" w:color="auto"/>
              <w:bottom w:val="single" w:sz="4" w:space="0" w:color="auto"/>
              <w:right w:val="single" w:sz="4" w:space="0" w:color="auto"/>
            </w:tcBorders>
            <w:vAlign w:val="center"/>
          </w:tcPr>
          <w:p w14:paraId="6B7AD4CD" w14:textId="77777777" w:rsidR="005F31AC" w:rsidRPr="00A43005" w:rsidRDefault="005F31AC" w:rsidP="00C518BA">
            <w:pPr>
              <w:widowControl/>
              <w:suppressAutoHyphens/>
              <w:spacing w:line="256" w:lineRule="auto"/>
              <w:jc w:val="center"/>
              <w:rPr>
                <w:rFonts w:ascii="Times New Roman" w:eastAsia="Times New Roman" w:hAnsi="Times New Roman" w:cs="Times New Roman"/>
                <w:lang w:val="lt-LT"/>
                <w14:ligatures w14:val="standardContextual"/>
              </w:rPr>
            </w:pPr>
            <w:r w:rsidRPr="00A43005">
              <w:rPr>
                <w:rFonts w:ascii="Times New Roman" w:eastAsia="Times New Roman" w:hAnsi="Times New Roman" w:cs="Times New Roman"/>
                <w:lang w:val="lt-LT"/>
                <w14:ligatures w14:val="standardContextual"/>
              </w:rPr>
              <w:t>64</w:t>
            </w:r>
          </w:p>
        </w:tc>
        <w:tc>
          <w:tcPr>
            <w:tcW w:w="1276" w:type="dxa"/>
            <w:tcBorders>
              <w:top w:val="single" w:sz="4" w:space="0" w:color="auto"/>
              <w:left w:val="single" w:sz="4" w:space="0" w:color="auto"/>
              <w:bottom w:val="single" w:sz="4" w:space="0" w:color="auto"/>
              <w:right w:val="single" w:sz="4" w:space="0" w:color="auto"/>
            </w:tcBorders>
            <w:vAlign w:val="center"/>
          </w:tcPr>
          <w:p w14:paraId="6242B1CF" w14:textId="77777777" w:rsidR="005F31AC" w:rsidRPr="00A43005" w:rsidRDefault="005F31AC" w:rsidP="00C518BA">
            <w:pPr>
              <w:widowControl/>
              <w:suppressAutoHyphens/>
              <w:spacing w:line="256" w:lineRule="auto"/>
              <w:jc w:val="center"/>
              <w:rPr>
                <w:rFonts w:ascii="Times New Roman" w:eastAsia="Times New Roman" w:hAnsi="Times New Roman" w:cs="Times New Roman"/>
                <w:lang w:val="lt-LT"/>
                <w14:ligatures w14:val="standardContextual"/>
              </w:rPr>
            </w:pPr>
            <w:r w:rsidRPr="00A43005">
              <w:rPr>
                <w:rFonts w:ascii="Times New Roman" w:eastAsia="Times New Roman" w:hAnsi="Times New Roman" w:cs="Times New Roman"/>
                <w:lang w:val="lt-LT"/>
                <w14:ligatures w14:val="standardContextual"/>
              </w:rPr>
              <w:t>1651</w:t>
            </w:r>
          </w:p>
        </w:tc>
      </w:tr>
    </w:tbl>
    <w:p w14:paraId="6C1BF41F" w14:textId="77777777" w:rsidR="005F31AC" w:rsidRPr="00A43005" w:rsidRDefault="005F31AC" w:rsidP="0060524A">
      <w:pPr>
        <w:pStyle w:val="Standard"/>
        <w:tabs>
          <w:tab w:val="left" w:pos="0"/>
        </w:tabs>
        <w:spacing w:line="360" w:lineRule="auto"/>
        <w:jc w:val="both"/>
        <w:rPr>
          <w:shd w:val="clear" w:color="auto" w:fill="FFFFFF"/>
        </w:rPr>
      </w:pPr>
    </w:p>
    <w:p w14:paraId="39E90BAB" w14:textId="0A030CD4" w:rsidR="00025246" w:rsidRPr="00A43005" w:rsidRDefault="00BB6542" w:rsidP="0060524A">
      <w:pPr>
        <w:pStyle w:val="Standard"/>
        <w:tabs>
          <w:tab w:val="left" w:pos="0"/>
        </w:tabs>
        <w:spacing w:line="360" w:lineRule="auto"/>
        <w:jc w:val="both"/>
        <w:rPr>
          <w:shd w:val="clear" w:color="auto" w:fill="FFFFFF"/>
        </w:rPr>
      </w:pPr>
      <w:r w:rsidRPr="00A43005">
        <w:rPr>
          <w:shd w:val="clear" w:color="auto" w:fill="FFFFFF"/>
        </w:rPr>
        <w:t xml:space="preserve">          </w:t>
      </w:r>
      <w:r w:rsidR="00025246" w:rsidRPr="00A43005">
        <w:rPr>
          <w:shd w:val="clear" w:color="auto" w:fill="FFFFFF"/>
        </w:rPr>
        <w:t xml:space="preserve">2025 m. aktyvaus gydymo skyriuose gydyti 1 505 pacientai, o bendras lovadienių skaičius sudarė 11 492. Šie rodikliai atspindi kryptingą stacionarinio gydymo proceso optimizavimą, efektyvesnį pacientų srautų valdymą bei trumpesnę hospitalizacijos trukmę. Pastaraisiais metais </w:t>
      </w:r>
      <w:r w:rsidR="00025246" w:rsidRPr="00A43005">
        <w:rPr>
          <w:shd w:val="clear" w:color="auto" w:fill="FFFFFF"/>
        </w:rPr>
        <w:lastRenderedPageBreak/>
        <w:t>sveikatos sistemoje didėja ambulatorinių ir dienos stacionaro paslaugų apimtis, todėl dalis gydymo paslaugų perkeliama į mažiau intensyvias gydymo formas, kas taip pat turi įtakos stacionarinių pacientų skaičiaus pokyčiams.</w:t>
      </w:r>
    </w:p>
    <w:p w14:paraId="68B3019B" w14:textId="7BC1D9DA" w:rsidR="00025246" w:rsidRPr="00A43005" w:rsidRDefault="00BB6542" w:rsidP="0060524A">
      <w:pPr>
        <w:pStyle w:val="Standard"/>
        <w:tabs>
          <w:tab w:val="left" w:pos="0"/>
        </w:tabs>
        <w:spacing w:line="360" w:lineRule="auto"/>
        <w:jc w:val="both"/>
        <w:rPr>
          <w:shd w:val="clear" w:color="auto" w:fill="FFFFFF"/>
        </w:rPr>
      </w:pPr>
      <w:r w:rsidRPr="00A43005">
        <w:rPr>
          <w:shd w:val="clear" w:color="auto" w:fill="FFFFFF"/>
        </w:rPr>
        <w:t xml:space="preserve">          </w:t>
      </w:r>
      <w:r w:rsidR="00025246" w:rsidRPr="00A43005">
        <w:rPr>
          <w:shd w:val="clear" w:color="auto" w:fill="FFFFFF"/>
        </w:rPr>
        <w:t>Palaikomojo gydymo ir slaugos skyriuje 2025 m. gydyti 253 pacientai, o lovadienių skaičius siekė 15 227. Lyginant su ankstesniais metais, stebimas nuosekliai augantis pacientų skaičius, kuris rodo didėjantį ilgalaikės priežiūros ir slaugos paslaugų poreikį regione. Ši tendencija siejama su visuomenės senėjimu, didėjančiu lėtinių ligų paplitimu bei augančiu ilgalaikės slaugos poreikiu.</w:t>
      </w:r>
    </w:p>
    <w:p w14:paraId="73D2FA6E" w14:textId="57CC9548" w:rsidR="00C518BA" w:rsidRPr="00A43005" w:rsidRDefault="00BB6542" w:rsidP="0060524A">
      <w:pPr>
        <w:pStyle w:val="Standard"/>
        <w:tabs>
          <w:tab w:val="left" w:pos="0"/>
        </w:tabs>
        <w:spacing w:line="360" w:lineRule="auto"/>
        <w:jc w:val="both"/>
        <w:rPr>
          <w:shd w:val="clear" w:color="auto" w:fill="FFFFFF"/>
        </w:rPr>
      </w:pPr>
      <w:r w:rsidRPr="00A43005">
        <w:rPr>
          <w:shd w:val="clear" w:color="auto" w:fill="FFFFFF"/>
        </w:rPr>
        <w:t xml:space="preserve">           </w:t>
      </w:r>
      <w:r w:rsidR="00025246" w:rsidRPr="00A43005">
        <w:rPr>
          <w:shd w:val="clear" w:color="auto" w:fill="FFFFFF"/>
        </w:rPr>
        <w:t xml:space="preserve">Medicininės reabilitacijos srityje 2025 m. </w:t>
      </w:r>
      <w:r w:rsidR="009E6105" w:rsidRPr="00A43005">
        <w:rPr>
          <w:shd w:val="clear" w:color="auto" w:fill="FFFFFF"/>
        </w:rPr>
        <w:t xml:space="preserve">stebimas </w:t>
      </w:r>
      <w:r w:rsidR="00025246" w:rsidRPr="00A43005">
        <w:rPr>
          <w:shd w:val="clear" w:color="auto" w:fill="FFFFFF"/>
        </w:rPr>
        <w:t>reikšmingas paslaugų augimas. Per metus gydyti 64 pacientai, o suteiktų lovadienių skaičius siekė 1 651. Lyginant su ankstesniais metais, tai rodo didėjantį reabilitacijos paslaugų poreikį bei ligoninės galimybes užtikrinti tęstinį pacientų sveikatos atkūrimą po ligų ar traumų.</w:t>
      </w:r>
    </w:p>
    <w:p w14:paraId="3CB136FF" w14:textId="52E664E9" w:rsidR="005F31AC" w:rsidRPr="00A43005" w:rsidRDefault="00AF6F2A" w:rsidP="00AF6F2A">
      <w:pPr>
        <w:pStyle w:val="Standard"/>
        <w:jc w:val="right"/>
        <w:rPr>
          <w:i/>
          <w:iCs/>
        </w:rPr>
      </w:pPr>
      <w:r w:rsidRPr="00A43005">
        <w:rPr>
          <w:rStyle w:val="Numatytasispastraiposriftas1"/>
          <w:i/>
          <w:iCs/>
        </w:rPr>
        <w:t>6 lentelė. Aktyvaus gydymo profilio pacientų skaičiaus dinamika 2023–2025</w:t>
      </w:r>
      <w:r w:rsidRPr="00A43005">
        <w:rPr>
          <w:i/>
          <w:iCs/>
        </w:rPr>
        <w:t xml:space="preserve"> metais</w:t>
      </w:r>
    </w:p>
    <w:tbl>
      <w:tblPr>
        <w:tblW w:w="9356" w:type="dxa"/>
        <w:tblInd w:w="-5" w:type="dxa"/>
        <w:tblLook w:val="04A0" w:firstRow="1" w:lastRow="0" w:firstColumn="1" w:lastColumn="0" w:noHBand="0" w:noVBand="1"/>
      </w:tblPr>
      <w:tblGrid>
        <w:gridCol w:w="2977"/>
        <w:gridCol w:w="2268"/>
        <w:gridCol w:w="2126"/>
        <w:gridCol w:w="1985"/>
      </w:tblGrid>
      <w:tr w:rsidR="00A43005" w:rsidRPr="00A43005" w14:paraId="2BEFD343" w14:textId="77777777" w:rsidTr="00C518BA">
        <w:tc>
          <w:tcPr>
            <w:tcW w:w="2977" w:type="dxa"/>
            <w:tcBorders>
              <w:top w:val="single" w:sz="4" w:space="0" w:color="000000"/>
              <w:left w:val="single" w:sz="4" w:space="0" w:color="000000"/>
              <w:bottom w:val="single" w:sz="4" w:space="0" w:color="000000"/>
              <w:right w:val="nil"/>
            </w:tcBorders>
          </w:tcPr>
          <w:p w14:paraId="4BAAD8D3" w14:textId="77777777" w:rsidR="005F31AC" w:rsidRPr="00A43005" w:rsidRDefault="005F31AC" w:rsidP="00711C0B">
            <w:pPr>
              <w:pStyle w:val="Standard"/>
              <w:snapToGrid w:val="0"/>
              <w:spacing w:line="256" w:lineRule="auto"/>
              <w:jc w:val="both"/>
              <w:rPr>
                <w:lang w:bidi="hi-IN"/>
                <w14:ligatures w14:val="standardContextual"/>
              </w:rPr>
            </w:pPr>
          </w:p>
        </w:tc>
        <w:tc>
          <w:tcPr>
            <w:tcW w:w="2268" w:type="dxa"/>
            <w:tcBorders>
              <w:top w:val="single" w:sz="4" w:space="0" w:color="000000"/>
              <w:left w:val="single" w:sz="4" w:space="0" w:color="000000"/>
              <w:bottom w:val="single" w:sz="4" w:space="0" w:color="000000"/>
              <w:right w:val="nil"/>
            </w:tcBorders>
          </w:tcPr>
          <w:p w14:paraId="744CEC98" w14:textId="20EC34A8" w:rsidR="005F31AC" w:rsidRPr="00A43005" w:rsidRDefault="005F31AC" w:rsidP="006F574D">
            <w:pPr>
              <w:pStyle w:val="Standard"/>
              <w:spacing w:line="256" w:lineRule="auto"/>
              <w:jc w:val="center"/>
              <w:rPr>
                <w:lang w:bidi="hi-IN"/>
                <w14:ligatures w14:val="standardContextual"/>
              </w:rPr>
            </w:pPr>
            <w:r w:rsidRPr="00A43005">
              <w:rPr>
                <w:lang w:bidi="hi-IN"/>
                <w14:ligatures w14:val="standardContextual"/>
              </w:rPr>
              <w:t>2023</w:t>
            </w:r>
            <w:r w:rsidR="00786468" w:rsidRPr="00A43005">
              <w:rPr>
                <w:lang w:bidi="hi-IN"/>
                <w14:ligatures w14:val="standardContextual"/>
              </w:rPr>
              <w:t xml:space="preserve"> </w:t>
            </w:r>
            <w:r w:rsidRPr="00A43005">
              <w:rPr>
                <w:lang w:bidi="hi-IN"/>
                <w14:ligatures w14:val="standardContextual"/>
              </w:rPr>
              <w:t>m.</w:t>
            </w:r>
          </w:p>
        </w:tc>
        <w:tc>
          <w:tcPr>
            <w:tcW w:w="2126" w:type="dxa"/>
            <w:tcBorders>
              <w:top w:val="single" w:sz="4" w:space="0" w:color="000000"/>
              <w:left w:val="single" w:sz="4" w:space="0" w:color="000000"/>
              <w:bottom w:val="single" w:sz="4" w:space="0" w:color="000000"/>
              <w:right w:val="single" w:sz="4" w:space="0" w:color="auto"/>
            </w:tcBorders>
          </w:tcPr>
          <w:p w14:paraId="461D6A2C" w14:textId="20ACC33C" w:rsidR="005F31AC" w:rsidRPr="00A43005" w:rsidRDefault="005F31AC" w:rsidP="006F574D">
            <w:pPr>
              <w:pStyle w:val="Standard"/>
              <w:spacing w:line="256" w:lineRule="auto"/>
              <w:jc w:val="center"/>
              <w:rPr>
                <w:lang w:bidi="hi-IN"/>
                <w14:ligatures w14:val="standardContextual"/>
              </w:rPr>
            </w:pPr>
            <w:r w:rsidRPr="00A43005">
              <w:rPr>
                <w:lang w:bidi="hi-IN"/>
                <w14:ligatures w14:val="standardContextual"/>
              </w:rPr>
              <w:t>2</w:t>
            </w:r>
            <w:r w:rsidRPr="00A43005">
              <w:rPr>
                <w14:ligatures w14:val="standardContextual"/>
              </w:rPr>
              <w:t>024</w:t>
            </w:r>
            <w:r w:rsidR="00786468" w:rsidRPr="00A43005">
              <w:rPr>
                <w14:ligatures w14:val="standardContextual"/>
              </w:rPr>
              <w:t xml:space="preserve"> </w:t>
            </w:r>
            <w:r w:rsidRPr="00A43005">
              <w:rPr>
                <w14:ligatures w14:val="standardContextual"/>
              </w:rPr>
              <w:t>m.</w:t>
            </w:r>
          </w:p>
        </w:tc>
        <w:tc>
          <w:tcPr>
            <w:tcW w:w="1985" w:type="dxa"/>
            <w:tcBorders>
              <w:top w:val="single" w:sz="4" w:space="0" w:color="auto"/>
              <w:left w:val="single" w:sz="4" w:space="0" w:color="auto"/>
              <w:bottom w:val="single" w:sz="4" w:space="0" w:color="auto"/>
              <w:right w:val="single" w:sz="4" w:space="0" w:color="auto"/>
            </w:tcBorders>
          </w:tcPr>
          <w:p w14:paraId="717EE3A3" w14:textId="1ECAA319" w:rsidR="005F31AC" w:rsidRPr="00A43005" w:rsidRDefault="005F31AC" w:rsidP="006F574D">
            <w:pPr>
              <w:pStyle w:val="Standard"/>
              <w:spacing w:line="256" w:lineRule="auto"/>
              <w:jc w:val="center"/>
              <w:rPr>
                <w:lang w:bidi="hi-IN"/>
                <w14:ligatures w14:val="standardContextual"/>
              </w:rPr>
            </w:pPr>
            <w:r w:rsidRPr="00A43005">
              <w:rPr>
                <w:lang w:bidi="hi-IN"/>
                <w14:ligatures w14:val="standardContextual"/>
              </w:rPr>
              <w:t>2025</w:t>
            </w:r>
            <w:r w:rsidR="00786468" w:rsidRPr="00A43005">
              <w:rPr>
                <w:lang w:bidi="hi-IN"/>
                <w14:ligatures w14:val="standardContextual"/>
              </w:rPr>
              <w:t xml:space="preserve"> </w:t>
            </w:r>
            <w:r w:rsidRPr="00A43005">
              <w:rPr>
                <w:lang w:bidi="hi-IN"/>
                <w14:ligatures w14:val="standardContextual"/>
              </w:rPr>
              <w:t>m.</w:t>
            </w:r>
          </w:p>
        </w:tc>
      </w:tr>
      <w:tr w:rsidR="00A43005" w:rsidRPr="00A43005" w14:paraId="6BB2D539" w14:textId="77777777" w:rsidTr="00C518BA">
        <w:tc>
          <w:tcPr>
            <w:tcW w:w="2977" w:type="dxa"/>
            <w:tcBorders>
              <w:top w:val="single" w:sz="4" w:space="0" w:color="000000"/>
              <w:left w:val="single" w:sz="4" w:space="0" w:color="000000"/>
              <w:bottom w:val="single" w:sz="4" w:space="0" w:color="000000"/>
              <w:right w:val="nil"/>
            </w:tcBorders>
            <w:hideMark/>
          </w:tcPr>
          <w:p w14:paraId="2A886C4F" w14:textId="77777777" w:rsidR="005F31AC" w:rsidRPr="00A43005" w:rsidRDefault="005F31AC" w:rsidP="006F574D">
            <w:pPr>
              <w:pStyle w:val="Standard"/>
              <w:spacing w:line="256" w:lineRule="auto"/>
              <w:jc w:val="center"/>
              <w:rPr>
                <w:lang w:bidi="hi-IN"/>
                <w14:ligatures w14:val="standardContextual"/>
              </w:rPr>
            </w:pPr>
            <w:r w:rsidRPr="00A43005">
              <w:rPr>
                <w:lang w:bidi="hi-IN"/>
                <w14:ligatures w14:val="standardContextual"/>
              </w:rPr>
              <w:t>Terapijos sektorius</w:t>
            </w:r>
          </w:p>
        </w:tc>
        <w:tc>
          <w:tcPr>
            <w:tcW w:w="2268" w:type="dxa"/>
            <w:tcBorders>
              <w:top w:val="single" w:sz="4" w:space="0" w:color="000000"/>
              <w:left w:val="single" w:sz="4" w:space="0" w:color="000000"/>
              <w:bottom w:val="single" w:sz="4" w:space="0" w:color="000000"/>
              <w:right w:val="nil"/>
            </w:tcBorders>
          </w:tcPr>
          <w:p w14:paraId="4EAFEAAA" w14:textId="77777777" w:rsidR="005F31AC" w:rsidRPr="00A43005" w:rsidRDefault="005F31AC" w:rsidP="006F574D">
            <w:pPr>
              <w:pStyle w:val="Standard"/>
              <w:spacing w:line="256" w:lineRule="auto"/>
              <w:jc w:val="center"/>
              <w:rPr>
                <w:lang w:bidi="hi-IN"/>
                <w14:ligatures w14:val="standardContextual"/>
              </w:rPr>
            </w:pPr>
            <w:r w:rsidRPr="00A43005">
              <w:rPr>
                <w:lang w:bidi="hi-IN"/>
                <w14:ligatures w14:val="standardContextual"/>
              </w:rPr>
              <w:t>1231</w:t>
            </w:r>
          </w:p>
        </w:tc>
        <w:tc>
          <w:tcPr>
            <w:tcW w:w="2126" w:type="dxa"/>
            <w:tcBorders>
              <w:top w:val="single" w:sz="4" w:space="0" w:color="000000"/>
              <w:left w:val="single" w:sz="4" w:space="0" w:color="000000"/>
              <w:bottom w:val="single" w:sz="4" w:space="0" w:color="000000"/>
              <w:right w:val="single" w:sz="4" w:space="0" w:color="auto"/>
            </w:tcBorders>
          </w:tcPr>
          <w:p w14:paraId="4DCA5F0A" w14:textId="77777777" w:rsidR="005F31AC" w:rsidRPr="00A43005" w:rsidRDefault="005F31AC" w:rsidP="006F574D">
            <w:pPr>
              <w:pStyle w:val="Standard"/>
              <w:spacing w:line="256" w:lineRule="auto"/>
              <w:jc w:val="center"/>
              <w:rPr>
                <w:lang w:bidi="hi-IN"/>
                <w14:ligatures w14:val="standardContextual"/>
              </w:rPr>
            </w:pPr>
            <w:r w:rsidRPr="00A43005">
              <w:rPr>
                <w:lang w:bidi="hi-IN"/>
                <w14:ligatures w14:val="standardContextual"/>
              </w:rPr>
              <w:t>1187</w:t>
            </w:r>
          </w:p>
        </w:tc>
        <w:tc>
          <w:tcPr>
            <w:tcW w:w="1985" w:type="dxa"/>
            <w:tcBorders>
              <w:top w:val="single" w:sz="4" w:space="0" w:color="auto"/>
              <w:left w:val="single" w:sz="4" w:space="0" w:color="auto"/>
              <w:bottom w:val="single" w:sz="4" w:space="0" w:color="auto"/>
              <w:right w:val="single" w:sz="4" w:space="0" w:color="auto"/>
            </w:tcBorders>
          </w:tcPr>
          <w:p w14:paraId="67ACCFF5" w14:textId="77777777" w:rsidR="005F31AC" w:rsidRPr="00A43005" w:rsidRDefault="005F31AC" w:rsidP="006F574D">
            <w:pPr>
              <w:pStyle w:val="Standard"/>
              <w:spacing w:line="256" w:lineRule="auto"/>
              <w:jc w:val="center"/>
              <w:rPr>
                <w:lang w:bidi="hi-IN"/>
                <w14:ligatures w14:val="standardContextual"/>
              </w:rPr>
            </w:pPr>
            <w:r w:rsidRPr="00A43005">
              <w:rPr>
                <w:lang w:bidi="hi-IN"/>
                <w14:ligatures w14:val="standardContextual"/>
              </w:rPr>
              <w:t>1128</w:t>
            </w:r>
          </w:p>
        </w:tc>
      </w:tr>
      <w:tr w:rsidR="00A43005" w:rsidRPr="00A43005" w14:paraId="71C326AC" w14:textId="77777777" w:rsidTr="00C518BA">
        <w:tc>
          <w:tcPr>
            <w:tcW w:w="2977" w:type="dxa"/>
            <w:tcBorders>
              <w:top w:val="single" w:sz="4" w:space="0" w:color="000000"/>
              <w:left w:val="single" w:sz="4" w:space="0" w:color="000000"/>
              <w:bottom w:val="single" w:sz="4" w:space="0" w:color="000000"/>
              <w:right w:val="nil"/>
            </w:tcBorders>
            <w:hideMark/>
          </w:tcPr>
          <w:p w14:paraId="46AAE923" w14:textId="77777777" w:rsidR="005F31AC" w:rsidRPr="00A43005" w:rsidRDefault="005F31AC" w:rsidP="006F574D">
            <w:pPr>
              <w:pStyle w:val="Standard"/>
              <w:spacing w:line="256" w:lineRule="auto"/>
              <w:jc w:val="center"/>
              <w:rPr>
                <w:lang w:bidi="hi-IN"/>
                <w14:ligatures w14:val="standardContextual"/>
              </w:rPr>
            </w:pPr>
            <w:r w:rsidRPr="00A43005">
              <w:rPr>
                <w:lang w:bidi="hi-IN"/>
                <w14:ligatures w14:val="standardContextual"/>
              </w:rPr>
              <w:t>Vaikų ligų skyrius</w:t>
            </w:r>
          </w:p>
        </w:tc>
        <w:tc>
          <w:tcPr>
            <w:tcW w:w="2268" w:type="dxa"/>
            <w:tcBorders>
              <w:top w:val="single" w:sz="4" w:space="0" w:color="000000"/>
              <w:left w:val="single" w:sz="4" w:space="0" w:color="000000"/>
              <w:bottom w:val="single" w:sz="4" w:space="0" w:color="000000"/>
              <w:right w:val="nil"/>
            </w:tcBorders>
          </w:tcPr>
          <w:p w14:paraId="25BEC041" w14:textId="77777777" w:rsidR="005F31AC" w:rsidRPr="00A43005" w:rsidRDefault="005F31AC" w:rsidP="006F574D">
            <w:pPr>
              <w:pStyle w:val="Standard"/>
              <w:spacing w:line="256" w:lineRule="auto"/>
              <w:jc w:val="center"/>
              <w:rPr>
                <w:lang w:bidi="hi-IN"/>
                <w14:ligatures w14:val="standardContextual"/>
              </w:rPr>
            </w:pPr>
            <w:r w:rsidRPr="00A43005">
              <w:rPr>
                <w:lang w:bidi="hi-IN"/>
                <w14:ligatures w14:val="standardContextual"/>
              </w:rPr>
              <w:t>223</w:t>
            </w:r>
          </w:p>
        </w:tc>
        <w:tc>
          <w:tcPr>
            <w:tcW w:w="2126" w:type="dxa"/>
            <w:tcBorders>
              <w:top w:val="single" w:sz="4" w:space="0" w:color="000000"/>
              <w:left w:val="single" w:sz="4" w:space="0" w:color="000000"/>
              <w:bottom w:val="single" w:sz="4" w:space="0" w:color="000000"/>
              <w:right w:val="single" w:sz="4" w:space="0" w:color="auto"/>
            </w:tcBorders>
          </w:tcPr>
          <w:p w14:paraId="21E23D9B" w14:textId="77777777" w:rsidR="005F31AC" w:rsidRPr="00A43005" w:rsidRDefault="005F31AC" w:rsidP="006F574D">
            <w:pPr>
              <w:pStyle w:val="Standard"/>
              <w:spacing w:line="256" w:lineRule="auto"/>
              <w:jc w:val="center"/>
              <w:rPr>
                <w:lang w:bidi="hi-IN"/>
                <w14:ligatures w14:val="standardContextual"/>
              </w:rPr>
            </w:pPr>
            <w:r w:rsidRPr="00A43005">
              <w:rPr>
                <w:lang w:bidi="hi-IN"/>
                <w14:ligatures w14:val="standardContextual"/>
              </w:rPr>
              <w:t>99</w:t>
            </w:r>
          </w:p>
        </w:tc>
        <w:tc>
          <w:tcPr>
            <w:tcW w:w="1985" w:type="dxa"/>
            <w:tcBorders>
              <w:top w:val="single" w:sz="4" w:space="0" w:color="auto"/>
              <w:left w:val="single" w:sz="4" w:space="0" w:color="auto"/>
              <w:bottom w:val="single" w:sz="4" w:space="0" w:color="auto"/>
              <w:right w:val="single" w:sz="4" w:space="0" w:color="auto"/>
            </w:tcBorders>
          </w:tcPr>
          <w:p w14:paraId="7F621B6D" w14:textId="77777777" w:rsidR="005F31AC" w:rsidRPr="00A43005" w:rsidRDefault="005F31AC" w:rsidP="006F574D">
            <w:pPr>
              <w:pStyle w:val="Standard"/>
              <w:spacing w:line="256" w:lineRule="auto"/>
              <w:jc w:val="center"/>
              <w:rPr>
                <w:b/>
                <w:bCs/>
                <w:lang w:bidi="hi-IN"/>
                <w14:ligatures w14:val="standardContextual"/>
              </w:rPr>
            </w:pPr>
            <w:r w:rsidRPr="00A43005">
              <w:rPr>
                <w:b/>
                <w:bCs/>
                <w:lang w:bidi="hi-IN"/>
                <w14:ligatures w14:val="standardContextual"/>
              </w:rPr>
              <w:t>-</w:t>
            </w:r>
          </w:p>
        </w:tc>
      </w:tr>
      <w:tr w:rsidR="00A43005" w:rsidRPr="00A43005" w14:paraId="23B02B66" w14:textId="77777777" w:rsidTr="00C518BA">
        <w:tc>
          <w:tcPr>
            <w:tcW w:w="2977" w:type="dxa"/>
            <w:tcBorders>
              <w:top w:val="single" w:sz="4" w:space="0" w:color="000000"/>
              <w:left w:val="single" w:sz="4" w:space="0" w:color="000000"/>
              <w:bottom w:val="single" w:sz="4" w:space="0" w:color="000000"/>
              <w:right w:val="nil"/>
            </w:tcBorders>
            <w:hideMark/>
          </w:tcPr>
          <w:p w14:paraId="66AF7AE9" w14:textId="77777777" w:rsidR="005F31AC" w:rsidRPr="00A43005" w:rsidRDefault="005F31AC" w:rsidP="006F574D">
            <w:pPr>
              <w:pStyle w:val="Standard"/>
              <w:spacing w:line="256" w:lineRule="auto"/>
              <w:jc w:val="center"/>
              <w:rPr>
                <w:lang w:bidi="hi-IN"/>
                <w14:ligatures w14:val="standardContextual"/>
              </w:rPr>
            </w:pPr>
            <w:r w:rsidRPr="00A43005">
              <w:rPr>
                <w:lang w:bidi="hi-IN"/>
                <w14:ligatures w14:val="standardContextual"/>
              </w:rPr>
              <w:t>Chirurgijos sektorius</w:t>
            </w:r>
          </w:p>
        </w:tc>
        <w:tc>
          <w:tcPr>
            <w:tcW w:w="2268" w:type="dxa"/>
            <w:tcBorders>
              <w:top w:val="single" w:sz="4" w:space="0" w:color="000000"/>
              <w:left w:val="single" w:sz="4" w:space="0" w:color="000000"/>
              <w:bottom w:val="single" w:sz="4" w:space="0" w:color="000000"/>
              <w:right w:val="nil"/>
            </w:tcBorders>
          </w:tcPr>
          <w:p w14:paraId="750B222B" w14:textId="77777777" w:rsidR="005F31AC" w:rsidRPr="00A43005" w:rsidRDefault="005F31AC" w:rsidP="006F574D">
            <w:pPr>
              <w:pStyle w:val="Standard"/>
              <w:spacing w:line="256" w:lineRule="auto"/>
              <w:jc w:val="center"/>
              <w:rPr>
                <w:lang w:bidi="hi-IN"/>
                <w14:ligatures w14:val="standardContextual"/>
              </w:rPr>
            </w:pPr>
            <w:r w:rsidRPr="00A43005">
              <w:rPr>
                <w:lang w:bidi="hi-IN"/>
                <w14:ligatures w14:val="standardContextual"/>
              </w:rPr>
              <w:t>451</w:t>
            </w:r>
          </w:p>
        </w:tc>
        <w:tc>
          <w:tcPr>
            <w:tcW w:w="2126" w:type="dxa"/>
            <w:tcBorders>
              <w:top w:val="single" w:sz="4" w:space="0" w:color="000000"/>
              <w:left w:val="single" w:sz="4" w:space="0" w:color="000000"/>
              <w:bottom w:val="single" w:sz="4" w:space="0" w:color="000000"/>
              <w:right w:val="single" w:sz="4" w:space="0" w:color="auto"/>
            </w:tcBorders>
          </w:tcPr>
          <w:p w14:paraId="472AD08B" w14:textId="77777777" w:rsidR="005F31AC" w:rsidRPr="00A43005" w:rsidRDefault="005F31AC" w:rsidP="006F574D">
            <w:pPr>
              <w:pStyle w:val="Standard"/>
              <w:spacing w:line="256" w:lineRule="auto"/>
              <w:jc w:val="center"/>
              <w:rPr>
                <w:lang w:bidi="hi-IN"/>
                <w14:ligatures w14:val="standardContextual"/>
              </w:rPr>
            </w:pPr>
            <w:r w:rsidRPr="00A43005">
              <w:rPr>
                <w:lang w:bidi="hi-IN"/>
                <w14:ligatures w14:val="standardContextual"/>
              </w:rPr>
              <w:t>338</w:t>
            </w:r>
          </w:p>
        </w:tc>
        <w:tc>
          <w:tcPr>
            <w:tcW w:w="1985" w:type="dxa"/>
            <w:tcBorders>
              <w:top w:val="single" w:sz="4" w:space="0" w:color="auto"/>
              <w:left w:val="single" w:sz="4" w:space="0" w:color="auto"/>
              <w:bottom w:val="single" w:sz="4" w:space="0" w:color="auto"/>
              <w:right w:val="single" w:sz="4" w:space="0" w:color="auto"/>
            </w:tcBorders>
          </w:tcPr>
          <w:p w14:paraId="508F4753" w14:textId="77777777" w:rsidR="005F31AC" w:rsidRPr="00A43005" w:rsidRDefault="005F31AC" w:rsidP="006F574D">
            <w:pPr>
              <w:pStyle w:val="Standard"/>
              <w:spacing w:line="256" w:lineRule="auto"/>
              <w:jc w:val="center"/>
              <w:rPr>
                <w:lang w:bidi="hi-IN"/>
                <w14:ligatures w14:val="standardContextual"/>
              </w:rPr>
            </w:pPr>
            <w:r w:rsidRPr="00A43005">
              <w:rPr>
                <w:lang w:bidi="hi-IN"/>
                <w14:ligatures w14:val="standardContextual"/>
              </w:rPr>
              <w:t>321</w:t>
            </w:r>
          </w:p>
        </w:tc>
      </w:tr>
      <w:tr w:rsidR="00A43005" w:rsidRPr="00A43005" w14:paraId="08DE112F" w14:textId="77777777" w:rsidTr="00C518BA">
        <w:trPr>
          <w:trHeight w:val="195"/>
        </w:trPr>
        <w:tc>
          <w:tcPr>
            <w:tcW w:w="2977" w:type="dxa"/>
            <w:tcBorders>
              <w:top w:val="single" w:sz="4" w:space="0" w:color="000000"/>
              <w:left w:val="single" w:sz="4" w:space="0" w:color="000000"/>
              <w:bottom w:val="single" w:sz="4" w:space="0" w:color="000000"/>
              <w:right w:val="nil"/>
            </w:tcBorders>
            <w:hideMark/>
          </w:tcPr>
          <w:p w14:paraId="387D9F47" w14:textId="77777777" w:rsidR="005F31AC" w:rsidRPr="00A43005" w:rsidRDefault="005F31AC" w:rsidP="006F574D">
            <w:pPr>
              <w:pStyle w:val="Standard"/>
              <w:spacing w:line="256" w:lineRule="auto"/>
              <w:jc w:val="center"/>
              <w:rPr>
                <w:lang w:bidi="hi-IN"/>
                <w14:ligatures w14:val="standardContextual"/>
              </w:rPr>
            </w:pPr>
            <w:r w:rsidRPr="00A43005">
              <w:rPr>
                <w:lang w:bidi="hi-IN"/>
                <w14:ligatures w14:val="standardContextual"/>
              </w:rPr>
              <w:t>Reanimacija</w:t>
            </w:r>
          </w:p>
        </w:tc>
        <w:tc>
          <w:tcPr>
            <w:tcW w:w="2268" w:type="dxa"/>
            <w:tcBorders>
              <w:top w:val="single" w:sz="4" w:space="0" w:color="000000"/>
              <w:left w:val="single" w:sz="4" w:space="0" w:color="000000"/>
              <w:bottom w:val="single" w:sz="4" w:space="0" w:color="000000"/>
              <w:right w:val="nil"/>
            </w:tcBorders>
          </w:tcPr>
          <w:p w14:paraId="46543B9D" w14:textId="77777777" w:rsidR="005F31AC" w:rsidRPr="00A43005" w:rsidRDefault="005F31AC" w:rsidP="006F574D">
            <w:pPr>
              <w:pStyle w:val="Standard"/>
              <w:spacing w:line="256" w:lineRule="auto"/>
              <w:jc w:val="center"/>
              <w:rPr>
                <w:lang w:bidi="hi-IN"/>
                <w14:ligatures w14:val="standardContextual"/>
              </w:rPr>
            </w:pPr>
            <w:r w:rsidRPr="00A43005">
              <w:rPr>
                <w:lang w:bidi="hi-IN"/>
                <w14:ligatures w14:val="standardContextual"/>
              </w:rPr>
              <w:t>118</w:t>
            </w:r>
          </w:p>
        </w:tc>
        <w:tc>
          <w:tcPr>
            <w:tcW w:w="2126" w:type="dxa"/>
            <w:tcBorders>
              <w:top w:val="single" w:sz="4" w:space="0" w:color="000000"/>
              <w:left w:val="single" w:sz="4" w:space="0" w:color="000000"/>
              <w:bottom w:val="single" w:sz="4" w:space="0" w:color="000000"/>
              <w:right w:val="single" w:sz="4" w:space="0" w:color="auto"/>
            </w:tcBorders>
          </w:tcPr>
          <w:p w14:paraId="287FC131" w14:textId="77777777" w:rsidR="005F31AC" w:rsidRPr="00A43005" w:rsidRDefault="005F31AC" w:rsidP="006F574D">
            <w:pPr>
              <w:pStyle w:val="Standard"/>
              <w:spacing w:line="256" w:lineRule="auto"/>
              <w:jc w:val="center"/>
              <w:rPr>
                <w:lang w:bidi="hi-IN"/>
                <w14:ligatures w14:val="standardContextual"/>
              </w:rPr>
            </w:pPr>
            <w:r w:rsidRPr="00A43005">
              <w:rPr>
                <w:lang w:bidi="hi-IN"/>
                <w14:ligatures w14:val="standardContextual"/>
              </w:rPr>
              <w:t>118</w:t>
            </w:r>
          </w:p>
        </w:tc>
        <w:tc>
          <w:tcPr>
            <w:tcW w:w="1985" w:type="dxa"/>
            <w:tcBorders>
              <w:top w:val="single" w:sz="4" w:space="0" w:color="auto"/>
              <w:left w:val="single" w:sz="4" w:space="0" w:color="auto"/>
              <w:bottom w:val="single" w:sz="4" w:space="0" w:color="auto"/>
              <w:right w:val="single" w:sz="4" w:space="0" w:color="auto"/>
            </w:tcBorders>
          </w:tcPr>
          <w:p w14:paraId="48232F65" w14:textId="77777777" w:rsidR="005F31AC" w:rsidRPr="00A43005" w:rsidRDefault="005F31AC" w:rsidP="006F574D">
            <w:pPr>
              <w:pStyle w:val="Standard"/>
              <w:spacing w:line="256" w:lineRule="auto"/>
              <w:jc w:val="center"/>
              <w:rPr>
                <w:lang w:bidi="hi-IN"/>
                <w14:ligatures w14:val="standardContextual"/>
              </w:rPr>
            </w:pPr>
            <w:r w:rsidRPr="00A43005">
              <w:rPr>
                <w:lang w:bidi="hi-IN"/>
                <w14:ligatures w14:val="standardContextual"/>
              </w:rPr>
              <w:t>107</w:t>
            </w:r>
          </w:p>
        </w:tc>
      </w:tr>
    </w:tbl>
    <w:p w14:paraId="6074BA3F" w14:textId="77777777" w:rsidR="00AF6F2A" w:rsidRPr="00A43005" w:rsidRDefault="00BB6542" w:rsidP="005F31AC">
      <w:pPr>
        <w:pStyle w:val="prastasiniatinklio"/>
        <w:spacing w:before="0" w:beforeAutospacing="0" w:after="0" w:afterAutospacing="0" w:line="360" w:lineRule="auto"/>
        <w:jc w:val="both"/>
      </w:pPr>
      <w:r w:rsidRPr="00A43005">
        <w:t xml:space="preserve">         </w:t>
      </w:r>
    </w:p>
    <w:p w14:paraId="4CAF087C" w14:textId="18649FD5" w:rsidR="00025246" w:rsidRPr="00A43005" w:rsidRDefault="00AF6F2A" w:rsidP="005F31AC">
      <w:pPr>
        <w:pStyle w:val="prastasiniatinklio"/>
        <w:spacing w:before="0" w:beforeAutospacing="0" w:after="0" w:afterAutospacing="0" w:line="360" w:lineRule="auto"/>
        <w:jc w:val="both"/>
        <w:rPr>
          <w:lang w:eastAsia="en-US"/>
        </w:rPr>
      </w:pPr>
      <w:r w:rsidRPr="00A43005">
        <w:t xml:space="preserve">         </w:t>
      </w:r>
      <w:r w:rsidR="00BB6542" w:rsidRPr="00A43005">
        <w:t xml:space="preserve"> 6</w:t>
      </w:r>
      <w:r w:rsidR="00025246" w:rsidRPr="00A43005">
        <w:t xml:space="preserve"> lentelėje pateikiama aktyvaus gydymo profilio pacientų skaičiaus dinamika </w:t>
      </w:r>
      <w:r w:rsidR="004C3E2A" w:rsidRPr="00A43005">
        <w:t>L</w:t>
      </w:r>
      <w:r w:rsidR="00025246" w:rsidRPr="00A43005">
        <w:t>igoninėje 2023–2025 m. Ataskaitiniu laikotarpiu ligoninėje buvo užtikrinamas stabilus pagrindinių aktyvaus gydymo paslaugų teikimas, prisitaikant prie kintančių pacientų srautų ir sveikatos sistemos organizavimo pokyčių.</w:t>
      </w:r>
    </w:p>
    <w:p w14:paraId="71E5559C" w14:textId="20678B5C" w:rsidR="00025246" w:rsidRPr="00A43005" w:rsidRDefault="00BB6542" w:rsidP="005F31AC">
      <w:pPr>
        <w:pStyle w:val="prastasiniatinklio"/>
        <w:spacing w:before="0" w:beforeAutospacing="0" w:after="0" w:afterAutospacing="0" w:line="360" w:lineRule="auto"/>
        <w:jc w:val="both"/>
      </w:pPr>
      <w:r w:rsidRPr="00A43005">
        <w:t xml:space="preserve">          </w:t>
      </w:r>
      <w:r w:rsidR="00025246" w:rsidRPr="00A43005">
        <w:t>2025 m. didžiausia pacientų dalis buvo gydoma terapijos sektoriuje – per metus čia gydyti 1 128 pacientai. Nors pacientų skaičius, palyginti su ankstesniais metais, šiek tiek mažėjo (2023 m. – 1 231, 2024 m. – 1 187), tai siejama su trumpesne hospitalizacijos trukme, didesniu ambulatorinių paslaugų prieinamumu bei dalies diagnostikos ir gydymo paslaugų perkėlimu į dienos stacionaro ar ambulatorinį lygmenį.</w:t>
      </w:r>
    </w:p>
    <w:p w14:paraId="06123657" w14:textId="18A96249" w:rsidR="00025246" w:rsidRPr="00A43005" w:rsidRDefault="00BB6542" w:rsidP="00BB6542">
      <w:pPr>
        <w:pStyle w:val="prastasiniatinklio"/>
        <w:spacing w:before="0" w:beforeAutospacing="0" w:after="0" w:afterAutospacing="0" w:line="360" w:lineRule="auto"/>
        <w:jc w:val="both"/>
      </w:pPr>
      <w:r w:rsidRPr="00A43005">
        <w:t xml:space="preserve">           </w:t>
      </w:r>
      <w:r w:rsidR="00025246" w:rsidRPr="00A43005">
        <w:t>Chirurgijos sektoriuje 2025 m. gydytas 321 pacientas (2023 m. – 451, 2024 m. – 338). Šie pokyčiai atspindi bendras sveikatos sistemos tendencijas – vis daugiau chirurginių intervencijų atliekama dienos chirurgijos sąlygomis arba ambulatoriškai, todėl mažėja poreikis ilgesniam stacionariniam gydymui.</w:t>
      </w:r>
    </w:p>
    <w:p w14:paraId="75FDAFA3" w14:textId="18839016" w:rsidR="00025246" w:rsidRPr="00A43005" w:rsidRDefault="00BB6542" w:rsidP="00BB6542">
      <w:pPr>
        <w:pStyle w:val="prastasiniatinklio"/>
        <w:spacing w:before="0" w:beforeAutospacing="0" w:after="0" w:afterAutospacing="0" w:line="360" w:lineRule="auto"/>
        <w:jc w:val="both"/>
      </w:pPr>
      <w:r w:rsidRPr="00A43005">
        <w:t xml:space="preserve">           </w:t>
      </w:r>
      <w:r w:rsidR="00025246" w:rsidRPr="00A43005">
        <w:t>Apibendrinant galima teigti, kad 2025 m. aktyvaus gydymo pacientų struktūra išliko stabili, didžiausią dalį sudarant terapinio profilio pacientams. Pastebimi pokyčiai daugiausia susiję su modernėjančiais gydymo metodais, didėjančia ambulatorinių paslaugų apimtimi bei sveikatos priežiūros paslaugų organizavimo pokyčiais.</w:t>
      </w:r>
    </w:p>
    <w:p w14:paraId="683E7518" w14:textId="682784C6" w:rsidR="00BB6542" w:rsidRPr="00A43005" w:rsidRDefault="00964AD1" w:rsidP="00BB6542">
      <w:pPr>
        <w:pStyle w:val="prastasiniatinklio"/>
        <w:jc w:val="center"/>
        <w:rPr>
          <w:rStyle w:val="Numatytasispastraiposriftas1"/>
          <w:i/>
          <w:iCs/>
        </w:rPr>
      </w:pPr>
      <w:bookmarkStart w:id="0" w:name="_Hlk225150584"/>
      <w:r w:rsidRPr="00A43005">
        <w:rPr>
          <w:noProof/>
          <w14:ligatures w14:val="standardContextual"/>
        </w:rPr>
        <w:lastRenderedPageBreak/>
        <w:drawing>
          <wp:inline distT="0" distB="0" distL="0" distR="0" wp14:anchorId="4F1D9E2F" wp14:editId="1DA4D9C9">
            <wp:extent cx="5505450" cy="2771775"/>
            <wp:effectExtent l="0" t="0" r="0" b="9525"/>
            <wp:docPr id="585746132" name="Diagrama 1">
              <a:extLst xmlns:a="http://schemas.openxmlformats.org/drawingml/2006/main">
                <a:ext uri="{FF2B5EF4-FFF2-40B4-BE49-F238E27FC236}">
                  <a16:creationId xmlns:a16="http://schemas.microsoft.com/office/drawing/2014/main" id="{96ABADE0-E601-423D-20CB-32DB7FB22A4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20264524" w14:textId="0A2F2617" w:rsidR="005F31AC" w:rsidRPr="00A43005" w:rsidRDefault="005F31AC" w:rsidP="00406DA1">
      <w:pPr>
        <w:pStyle w:val="prastasiniatinklio"/>
        <w:jc w:val="right"/>
      </w:pPr>
      <w:r w:rsidRPr="00A43005">
        <w:rPr>
          <w:rStyle w:val="Numatytasispastraiposriftas1"/>
          <w:i/>
          <w:iCs/>
        </w:rPr>
        <w:t>1 grafikas.</w:t>
      </w:r>
      <w:r w:rsidRPr="00A43005">
        <w:rPr>
          <w:i/>
          <w:iCs/>
        </w:rPr>
        <w:t xml:space="preserve"> Ligoninės operacinis aktyvumas 2023–2025 metais</w:t>
      </w:r>
    </w:p>
    <w:p w14:paraId="100C5BED" w14:textId="30A5DFED" w:rsidR="00CE1ED7" w:rsidRPr="00A43005" w:rsidRDefault="00406DA1" w:rsidP="00406DA1">
      <w:pPr>
        <w:widowControl/>
        <w:spacing w:line="360" w:lineRule="auto"/>
        <w:jc w:val="both"/>
        <w:rPr>
          <w:rFonts w:ascii="Times New Roman" w:eastAsia="Times New Roman" w:hAnsi="Times New Roman" w:cs="Times New Roman"/>
          <w:lang w:val="lt-LT" w:bidi="ar-SA"/>
        </w:rPr>
      </w:pPr>
      <w:r w:rsidRPr="00A43005">
        <w:rPr>
          <w:rFonts w:ascii="Times New Roman" w:eastAsia="Times New Roman" w:hAnsi="Times New Roman" w:cs="Times New Roman"/>
          <w:lang w:val="lt-LT" w:bidi="ar-SA"/>
        </w:rPr>
        <w:t xml:space="preserve">          </w:t>
      </w:r>
      <w:r w:rsidR="00CE1ED7" w:rsidRPr="00A43005">
        <w:rPr>
          <w:rFonts w:ascii="Times New Roman" w:eastAsia="Times New Roman" w:hAnsi="Times New Roman" w:cs="Times New Roman"/>
          <w:lang w:val="lt-LT" w:bidi="ar-SA"/>
        </w:rPr>
        <w:t xml:space="preserve">1 grafike pateikiama operacijų skaičiaus dinamika </w:t>
      </w:r>
      <w:r w:rsidRPr="00A43005">
        <w:rPr>
          <w:rFonts w:ascii="Times New Roman" w:eastAsia="Times New Roman" w:hAnsi="Times New Roman" w:cs="Times New Roman"/>
          <w:lang w:val="lt-LT" w:bidi="ar-SA"/>
        </w:rPr>
        <w:t>L</w:t>
      </w:r>
      <w:r w:rsidR="00CE1ED7" w:rsidRPr="00A43005">
        <w:rPr>
          <w:rFonts w:ascii="Times New Roman" w:eastAsia="Times New Roman" w:hAnsi="Times New Roman" w:cs="Times New Roman"/>
          <w:lang w:val="lt-LT" w:bidi="ar-SA"/>
        </w:rPr>
        <w:t xml:space="preserve">igoninėje 2023–2025 metais. Analizuojamu laikotarpiu </w:t>
      </w:r>
      <w:r w:rsidR="007E7652" w:rsidRPr="00A43005">
        <w:rPr>
          <w:rFonts w:ascii="Times New Roman" w:eastAsia="Times New Roman" w:hAnsi="Times New Roman" w:cs="Times New Roman"/>
          <w:lang w:val="lt-LT" w:bidi="ar-SA"/>
        </w:rPr>
        <w:t>L</w:t>
      </w:r>
      <w:r w:rsidR="00CE1ED7" w:rsidRPr="00A43005">
        <w:rPr>
          <w:rFonts w:ascii="Times New Roman" w:eastAsia="Times New Roman" w:hAnsi="Times New Roman" w:cs="Times New Roman"/>
          <w:lang w:val="lt-LT" w:bidi="ar-SA"/>
        </w:rPr>
        <w:t>igoninėje buvo užtikrinamas stabilus chirurginių paslaugų teikimas, prisitaikant prie kintančių pacientų srautų.</w:t>
      </w:r>
    </w:p>
    <w:p w14:paraId="452F4B4B" w14:textId="149262D5" w:rsidR="00CE1ED7" w:rsidRPr="00A43005" w:rsidRDefault="00406DA1" w:rsidP="00406DA1">
      <w:pPr>
        <w:widowControl/>
        <w:spacing w:line="360" w:lineRule="auto"/>
        <w:jc w:val="both"/>
        <w:rPr>
          <w:rFonts w:ascii="Times New Roman" w:eastAsia="Times New Roman" w:hAnsi="Times New Roman" w:cs="Times New Roman"/>
          <w:lang w:val="lt-LT" w:bidi="ar-SA"/>
        </w:rPr>
      </w:pPr>
      <w:r w:rsidRPr="00A43005">
        <w:rPr>
          <w:rFonts w:ascii="Times New Roman" w:eastAsia="Times New Roman" w:hAnsi="Times New Roman" w:cs="Times New Roman"/>
          <w:lang w:val="lt-LT" w:bidi="ar-SA"/>
        </w:rPr>
        <w:t xml:space="preserve">          </w:t>
      </w:r>
      <w:r w:rsidR="00CE1ED7" w:rsidRPr="00A43005">
        <w:rPr>
          <w:rFonts w:ascii="Times New Roman" w:eastAsia="Times New Roman" w:hAnsi="Times New Roman" w:cs="Times New Roman"/>
          <w:lang w:val="lt-LT" w:bidi="ar-SA"/>
        </w:rPr>
        <w:t xml:space="preserve">2025 m. </w:t>
      </w:r>
      <w:r w:rsidR="007E7652" w:rsidRPr="00A43005">
        <w:rPr>
          <w:rFonts w:ascii="Times New Roman" w:eastAsia="Times New Roman" w:hAnsi="Times New Roman" w:cs="Times New Roman"/>
          <w:lang w:val="lt-LT" w:bidi="ar-SA"/>
        </w:rPr>
        <w:t>L</w:t>
      </w:r>
      <w:r w:rsidR="00CE1ED7" w:rsidRPr="00A43005">
        <w:rPr>
          <w:rFonts w:ascii="Times New Roman" w:eastAsia="Times New Roman" w:hAnsi="Times New Roman" w:cs="Times New Roman"/>
          <w:lang w:val="lt-LT" w:bidi="ar-SA"/>
        </w:rPr>
        <w:t xml:space="preserve">igoninėje atlikta 361 operacija. Bendras operacijų skaičius, palyginti su 2023 m. (390 operacijų), sumažėjo 29 operacijomis, tai sudaro apie 7,4 </w:t>
      </w:r>
      <w:r w:rsidR="004C3E2A" w:rsidRPr="00A43005">
        <w:rPr>
          <w:rFonts w:ascii="Times New Roman" w:eastAsia="Times New Roman" w:hAnsi="Times New Roman" w:cs="Times New Roman"/>
          <w:lang w:val="lt-LT" w:bidi="ar-SA"/>
        </w:rPr>
        <w:t>proc.</w:t>
      </w:r>
      <w:r w:rsidR="00CE1ED7" w:rsidRPr="00A43005">
        <w:rPr>
          <w:rFonts w:ascii="Times New Roman" w:eastAsia="Times New Roman" w:hAnsi="Times New Roman" w:cs="Times New Roman"/>
          <w:lang w:val="lt-LT" w:bidi="ar-SA"/>
        </w:rPr>
        <w:t xml:space="preserve"> mažėjimą.</w:t>
      </w:r>
    </w:p>
    <w:p w14:paraId="42685EED" w14:textId="7BF2E3F7" w:rsidR="00CE1ED7" w:rsidRPr="00A43005" w:rsidRDefault="00406DA1" w:rsidP="00406DA1">
      <w:pPr>
        <w:widowControl/>
        <w:spacing w:line="360" w:lineRule="auto"/>
        <w:jc w:val="both"/>
        <w:rPr>
          <w:rFonts w:ascii="Times New Roman" w:eastAsia="Times New Roman" w:hAnsi="Times New Roman" w:cs="Times New Roman"/>
          <w:lang w:val="lt-LT" w:bidi="ar-SA"/>
        </w:rPr>
      </w:pPr>
      <w:r w:rsidRPr="00A43005">
        <w:rPr>
          <w:rFonts w:ascii="Times New Roman" w:eastAsia="Times New Roman" w:hAnsi="Times New Roman" w:cs="Times New Roman"/>
          <w:lang w:val="lt-LT" w:bidi="ar-SA"/>
        </w:rPr>
        <w:t xml:space="preserve">         </w:t>
      </w:r>
      <w:r w:rsidR="00CE1ED7" w:rsidRPr="00A43005">
        <w:rPr>
          <w:rFonts w:ascii="Times New Roman" w:eastAsia="Times New Roman" w:hAnsi="Times New Roman" w:cs="Times New Roman"/>
          <w:lang w:val="lt-LT" w:bidi="ar-SA"/>
        </w:rPr>
        <w:t>Stebimas reikšmingas pokytis dienos chirurgijos srityje.</w:t>
      </w:r>
    </w:p>
    <w:p w14:paraId="390E8C68" w14:textId="73855172" w:rsidR="00CE1ED7" w:rsidRPr="00A43005" w:rsidRDefault="00CE1ED7" w:rsidP="00C518BA">
      <w:pPr>
        <w:widowControl/>
        <w:numPr>
          <w:ilvl w:val="0"/>
          <w:numId w:val="28"/>
        </w:numPr>
        <w:spacing w:after="160" w:line="360" w:lineRule="auto"/>
        <w:ind w:firstLine="851"/>
        <w:jc w:val="both"/>
        <w:rPr>
          <w:rFonts w:ascii="Times New Roman" w:eastAsia="Times New Roman" w:hAnsi="Times New Roman" w:cs="Times New Roman"/>
          <w:lang w:val="lt-LT" w:bidi="ar-SA"/>
        </w:rPr>
      </w:pPr>
      <w:r w:rsidRPr="00A43005">
        <w:rPr>
          <w:rFonts w:ascii="Times New Roman" w:eastAsia="Times New Roman" w:hAnsi="Times New Roman" w:cs="Times New Roman"/>
          <w:lang w:val="lt-LT" w:bidi="ar-SA"/>
        </w:rPr>
        <w:t xml:space="preserve">2023 m. dienos chirurgija sudarė 44,9 </w:t>
      </w:r>
      <w:r w:rsidR="00406DA1" w:rsidRPr="00A43005">
        <w:rPr>
          <w:rFonts w:ascii="Times New Roman" w:eastAsia="Times New Roman" w:hAnsi="Times New Roman" w:cs="Times New Roman"/>
          <w:lang w:val="lt-LT" w:bidi="ar-SA"/>
        </w:rPr>
        <w:t>proc.</w:t>
      </w:r>
      <w:r w:rsidRPr="00A43005">
        <w:rPr>
          <w:rFonts w:ascii="Times New Roman" w:eastAsia="Times New Roman" w:hAnsi="Times New Roman" w:cs="Times New Roman"/>
          <w:lang w:val="lt-LT" w:bidi="ar-SA"/>
        </w:rPr>
        <w:t xml:space="preserve"> </w:t>
      </w:r>
      <w:bookmarkStart w:id="1" w:name="_Hlk225156582"/>
      <w:r w:rsidRPr="00A43005">
        <w:rPr>
          <w:rFonts w:ascii="Times New Roman" w:eastAsia="Times New Roman" w:hAnsi="Times New Roman" w:cs="Times New Roman"/>
          <w:lang w:val="lt-LT" w:bidi="ar-SA"/>
        </w:rPr>
        <w:t xml:space="preserve">visų operacijų </w:t>
      </w:r>
      <w:bookmarkEnd w:id="1"/>
      <w:r w:rsidRPr="00A43005">
        <w:rPr>
          <w:rFonts w:ascii="Times New Roman" w:eastAsia="Times New Roman" w:hAnsi="Times New Roman" w:cs="Times New Roman"/>
          <w:lang w:val="lt-LT" w:bidi="ar-SA"/>
        </w:rPr>
        <w:t xml:space="preserve">(175 iš 390), </w:t>
      </w:r>
    </w:p>
    <w:p w14:paraId="7E2D313E" w14:textId="541DAF17" w:rsidR="00CE1ED7" w:rsidRPr="00A43005" w:rsidRDefault="00CE1ED7" w:rsidP="00C518BA">
      <w:pPr>
        <w:widowControl/>
        <w:numPr>
          <w:ilvl w:val="0"/>
          <w:numId w:val="28"/>
        </w:numPr>
        <w:spacing w:after="160" w:line="360" w:lineRule="auto"/>
        <w:ind w:firstLine="851"/>
        <w:jc w:val="both"/>
        <w:rPr>
          <w:rFonts w:ascii="Times New Roman" w:eastAsia="Times New Roman" w:hAnsi="Times New Roman" w:cs="Times New Roman"/>
          <w:lang w:val="lt-LT" w:bidi="ar-SA"/>
        </w:rPr>
      </w:pPr>
      <w:r w:rsidRPr="00A43005">
        <w:rPr>
          <w:rFonts w:ascii="Times New Roman" w:eastAsia="Times New Roman" w:hAnsi="Times New Roman" w:cs="Times New Roman"/>
          <w:lang w:val="lt-LT" w:bidi="ar-SA"/>
        </w:rPr>
        <w:t xml:space="preserve">2024 m. – 42,6 </w:t>
      </w:r>
      <w:r w:rsidR="00406DA1" w:rsidRPr="00A43005">
        <w:rPr>
          <w:rFonts w:ascii="Times New Roman" w:eastAsia="Times New Roman" w:hAnsi="Times New Roman" w:cs="Times New Roman"/>
          <w:lang w:val="lt-LT" w:bidi="ar-SA"/>
        </w:rPr>
        <w:t>proc.</w:t>
      </w:r>
      <w:r w:rsidRPr="00A43005">
        <w:rPr>
          <w:rFonts w:ascii="Times New Roman" w:eastAsia="Times New Roman" w:hAnsi="Times New Roman" w:cs="Times New Roman"/>
          <w:lang w:val="lt-LT" w:bidi="ar-SA"/>
        </w:rPr>
        <w:t xml:space="preserve"> visų operacijų (162 iš 380), </w:t>
      </w:r>
    </w:p>
    <w:p w14:paraId="26C711F5" w14:textId="4E227940" w:rsidR="00CE1ED7" w:rsidRPr="00A43005" w:rsidRDefault="00CE1ED7" w:rsidP="00C518BA">
      <w:pPr>
        <w:widowControl/>
        <w:numPr>
          <w:ilvl w:val="0"/>
          <w:numId w:val="28"/>
        </w:numPr>
        <w:spacing w:after="160" w:line="360" w:lineRule="auto"/>
        <w:ind w:firstLine="851"/>
        <w:jc w:val="both"/>
        <w:rPr>
          <w:rFonts w:ascii="Times New Roman" w:eastAsia="Times New Roman" w:hAnsi="Times New Roman" w:cs="Times New Roman"/>
          <w:lang w:val="lt-LT" w:bidi="ar-SA"/>
        </w:rPr>
      </w:pPr>
      <w:r w:rsidRPr="00A43005">
        <w:rPr>
          <w:rFonts w:ascii="Times New Roman" w:eastAsia="Times New Roman" w:hAnsi="Times New Roman" w:cs="Times New Roman"/>
          <w:lang w:val="lt-LT" w:bidi="ar-SA"/>
        </w:rPr>
        <w:t xml:space="preserve">2025 m. – jau 59,3 </w:t>
      </w:r>
      <w:r w:rsidR="00406DA1" w:rsidRPr="00A43005">
        <w:rPr>
          <w:rFonts w:ascii="Times New Roman" w:eastAsia="Times New Roman" w:hAnsi="Times New Roman" w:cs="Times New Roman"/>
          <w:lang w:val="lt-LT" w:bidi="ar-SA"/>
        </w:rPr>
        <w:t>proc.</w:t>
      </w:r>
      <w:r w:rsidRPr="00A43005">
        <w:rPr>
          <w:rFonts w:ascii="Times New Roman" w:eastAsia="Times New Roman" w:hAnsi="Times New Roman" w:cs="Times New Roman"/>
          <w:lang w:val="lt-LT" w:bidi="ar-SA"/>
        </w:rPr>
        <w:t xml:space="preserve"> visų operacijų (214 iš 361). </w:t>
      </w:r>
    </w:p>
    <w:p w14:paraId="3E08B65A" w14:textId="28579AC4" w:rsidR="00CE1ED7" w:rsidRPr="00A43005" w:rsidRDefault="00406DA1" w:rsidP="00406DA1">
      <w:pPr>
        <w:widowControl/>
        <w:tabs>
          <w:tab w:val="left" w:pos="567"/>
        </w:tabs>
        <w:spacing w:line="360" w:lineRule="auto"/>
        <w:jc w:val="both"/>
        <w:rPr>
          <w:rFonts w:ascii="Times New Roman" w:eastAsia="Times New Roman" w:hAnsi="Times New Roman" w:cs="Times New Roman"/>
          <w:lang w:val="lt-LT" w:bidi="ar-SA"/>
        </w:rPr>
      </w:pPr>
      <w:r w:rsidRPr="00A43005">
        <w:rPr>
          <w:rFonts w:ascii="Times New Roman" w:eastAsia="Times New Roman" w:hAnsi="Times New Roman" w:cs="Times New Roman"/>
          <w:lang w:val="lt-LT" w:bidi="ar-SA"/>
        </w:rPr>
        <w:t xml:space="preserve">          </w:t>
      </w:r>
      <w:r w:rsidR="00CE1ED7" w:rsidRPr="00A43005">
        <w:rPr>
          <w:rFonts w:ascii="Times New Roman" w:eastAsia="Times New Roman" w:hAnsi="Times New Roman" w:cs="Times New Roman"/>
          <w:lang w:val="lt-LT" w:bidi="ar-SA"/>
        </w:rPr>
        <w:t>Tai rodo aiškų dienos chirurgijos svarbos augimą – 2025 m. daugiau nei pusė visų operacijų buvo atliekama dienos chirurgijos sąlygomis. Toks pokytis atspindi strateginį dėmesį modernių, mažiau invazinių gydymo metodų plėtrai, leidžiančiai pacientams greičiau sugrįžti į įprastą gyvenimo ritmą.</w:t>
      </w:r>
    </w:p>
    <w:p w14:paraId="6F486612" w14:textId="14603037" w:rsidR="00CE1ED7" w:rsidRPr="00A43005" w:rsidRDefault="00406DA1" w:rsidP="00406DA1">
      <w:pPr>
        <w:widowControl/>
        <w:tabs>
          <w:tab w:val="left" w:pos="709"/>
        </w:tabs>
        <w:spacing w:line="360" w:lineRule="auto"/>
        <w:jc w:val="both"/>
        <w:rPr>
          <w:rFonts w:ascii="Times New Roman" w:eastAsia="Times New Roman" w:hAnsi="Times New Roman" w:cs="Times New Roman"/>
          <w:lang w:val="lt-LT" w:bidi="ar-SA"/>
        </w:rPr>
      </w:pPr>
      <w:r w:rsidRPr="00A43005">
        <w:rPr>
          <w:rFonts w:ascii="Times New Roman" w:eastAsia="Times New Roman" w:hAnsi="Times New Roman" w:cs="Times New Roman"/>
          <w:lang w:val="lt-LT" w:bidi="ar-SA"/>
        </w:rPr>
        <w:t xml:space="preserve">          </w:t>
      </w:r>
      <w:r w:rsidR="00CE1ED7" w:rsidRPr="00A43005">
        <w:rPr>
          <w:rFonts w:ascii="Times New Roman" w:eastAsia="Times New Roman" w:hAnsi="Times New Roman" w:cs="Times New Roman"/>
          <w:lang w:val="lt-LT" w:bidi="ar-SA"/>
        </w:rPr>
        <w:t xml:space="preserve">2025 m. dienos chirurgijos paslaugų poreikis išlieka stabiliai augantis. Rezultatai patvirtina, kad </w:t>
      </w:r>
      <w:r w:rsidR="00783191" w:rsidRPr="00A43005">
        <w:rPr>
          <w:rFonts w:ascii="Times New Roman" w:eastAsia="Times New Roman" w:hAnsi="Times New Roman" w:cs="Times New Roman"/>
          <w:lang w:val="lt-LT" w:bidi="ar-SA"/>
        </w:rPr>
        <w:t>L</w:t>
      </w:r>
      <w:r w:rsidR="00CE1ED7" w:rsidRPr="00A43005">
        <w:rPr>
          <w:rFonts w:ascii="Times New Roman" w:eastAsia="Times New Roman" w:hAnsi="Times New Roman" w:cs="Times New Roman"/>
          <w:lang w:val="lt-LT" w:bidi="ar-SA"/>
        </w:rPr>
        <w:t>igoninė sėkmingai stiprina šių paslaugų kokybę ir prieinamumą.</w:t>
      </w:r>
    </w:p>
    <w:p w14:paraId="4780B667" w14:textId="68D31642" w:rsidR="00CE1ED7" w:rsidRPr="00A43005" w:rsidRDefault="00406DA1" w:rsidP="00406DA1">
      <w:pPr>
        <w:widowControl/>
        <w:spacing w:line="360" w:lineRule="auto"/>
        <w:jc w:val="both"/>
        <w:rPr>
          <w:rFonts w:ascii="Times New Roman" w:eastAsia="Times New Roman" w:hAnsi="Times New Roman" w:cs="Times New Roman"/>
          <w:lang w:val="lt-LT" w:bidi="ar-SA"/>
        </w:rPr>
      </w:pPr>
      <w:r w:rsidRPr="00A43005">
        <w:rPr>
          <w:rFonts w:ascii="Times New Roman" w:eastAsia="Times New Roman" w:hAnsi="Times New Roman" w:cs="Times New Roman"/>
          <w:lang w:val="lt-LT" w:bidi="ar-SA"/>
        </w:rPr>
        <w:t xml:space="preserve">          </w:t>
      </w:r>
      <w:r w:rsidR="00CE1ED7" w:rsidRPr="00A43005">
        <w:rPr>
          <w:rFonts w:ascii="Times New Roman" w:eastAsia="Times New Roman" w:hAnsi="Times New Roman" w:cs="Times New Roman"/>
          <w:lang w:val="lt-LT" w:bidi="ar-SA"/>
        </w:rPr>
        <w:t>Šie pokyčiai siejami su sveikatos priežiūros sistemoje vykstančiomis struktūrinėmis permainomis, kai dalis mažesnės apimties chirurginių intervencijų vis dažniau atliekama dienos chirurgijos ar ambulatorinėmis sąlygomis. Tai leidžia mažinti stacionarinio gydymo poreikį ir efektyviau naudoti išteklius.</w:t>
      </w:r>
    </w:p>
    <w:p w14:paraId="2FE25C9E" w14:textId="2706F606" w:rsidR="00CE1ED7" w:rsidRPr="00A43005" w:rsidRDefault="00406DA1" w:rsidP="00406DA1">
      <w:pPr>
        <w:widowControl/>
        <w:spacing w:line="360" w:lineRule="auto"/>
        <w:jc w:val="both"/>
        <w:rPr>
          <w:rFonts w:ascii="Times New Roman" w:eastAsia="Times New Roman" w:hAnsi="Times New Roman" w:cs="Times New Roman"/>
          <w:lang w:val="lt-LT" w:bidi="ar-SA"/>
        </w:rPr>
      </w:pPr>
      <w:r w:rsidRPr="00A43005">
        <w:rPr>
          <w:rFonts w:ascii="Times New Roman" w:eastAsia="Times New Roman" w:hAnsi="Times New Roman" w:cs="Times New Roman"/>
          <w:lang w:val="lt-LT" w:bidi="ar-SA"/>
        </w:rPr>
        <w:lastRenderedPageBreak/>
        <w:t xml:space="preserve">           </w:t>
      </w:r>
      <w:r w:rsidR="00CE1ED7" w:rsidRPr="00A43005">
        <w:rPr>
          <w:rFonts w:ascii="Times New Roman" w:eastAsia="Times New Roman" w:hAnsi="Times New Roman" w:cs="Times New Roman"/>
          <w:lang w:val="lt-LT" w:bidi="ar-SA"/>
        </w:rPr>
        <w:t xml:space="preserve">Taip pat svarbu pažymėti, kad operacinė veikla </w:t>
      </w:r>
      <w:r w:rsidR="00783191" w:rsidRPr="00A43005">
        <w:rPr>
          <w:rFonts w:ascii="Times New Roman" w:eastAsia="Times New Roman" w:hAnsi="Times New Roman" w:cs="Times New Roman"/>
          <w:lang w:val="lt-LT" w:bidi="ar-SA"/>
        </w:rPr>
        <w:t>L</w:t>
      </w:r>
      <w:r w:rsidR="00CE1ED7" w:rsidRPr="00A43005">
        <w:rPr>
          <w:rFonts w:ascii="Times New Roman" w:eastAsia="Times New Roman" w:hAnsi="Times New Roman" w:cs="Times New Roman"/>
          <w:lang w:val="lt-LT" w:bidi="ar-SA"/>
        </w:rPr>
        <w:t>igoninėje išlieka orientuota į kokybišką bei saugų chirurginį gydymą. Operacijų skaičiaus pokyčiai atspindi racionalesnį paslaugų organizavimą, gydymo metodų modernėjimą bei efektyvesnį pacientų srautų valdymą.</w:t>
      </w:r>
    </w:p>
    <w:p w14:paraId="667A9096" w14:textId="6B8E6D52" w:rsidR="00A23AC4" w:rsidRPr="00A43005" w:rsidRDefault="00BB6542" w:rsidP="00A23AC4">
      <w:pPr>
        <w:pStyle w:val="Standard"/>
        <w:spacing w:line="360" w:lineRule="auto"/>
        <w:jc w:val="both"/>
      </w:pPr>
      <w:r w:rsidRPr="00A43005">
        <w:rPr>
          <w:rStyle w:val="Numatytasispastraiposriftas1"/>
        </w:rPr>
        <w:t xml:space="preserve">           </w:t>
      </w:r>
      <w:r w:rsidR="00025246" w:rsidRPr="00A43005">
        <w:rPr>
          <w:rStyle w:val="Numatytasispastraiposriftas1"/>
        </w:rPr>
        <w:t xml:space="preserve">Apibendrinant galima teigti, kad 2025 m. chirurginių paslaugų teikimas </w:t>
      </w:r>
      <w:r w:rsidR="00783191" w:rsidRPr="00A43005">
        <w:rPr>
          <w:rStyle w:val="Numatytasispastraiposriftas1"/>
        </w:rPr>
        <w:t>L</w:t>
      </w:r>
      <w:r w:rsidR="00025246" w:rsidRPr="00A43005">
        <w:rPr>
          <w:rStyle w:val="Numatytasispastraiposriftas1"/>
        </w:rPr>
        <w:t>igoninėje išliko nuoseklus, užtikrinant pacientams reikalingą operacinį gydymą bei prisitaikant prie šiuolaikinių sveikatos priežiūros organizavimo tendencijų.</w:t>
      </w:r>
      <w:r w:rsidR="00B96FA5" w:rsidRPr="00A43005">
        <w:rPr>
          <w:rStyle w:val="Numatytasispastraiposriftas1"/>
        </w:rPr>
        <w:t xml:space="preserve"> </w:t>
      </w:r>
      <w:r w:rsidR="00545514" w:rsidRPr="00A43005">
        <w:rPr>
          <w:rStyle w:val="Numatytasispastraiposriftas1"/>
        </w:rPr>
        <w:t>Kaip kito operacinis aktyvumas</w:t>
      </w:r>
      <w:r w:rsidR="00DB4F45" w:rsidRPr="00A43005">
        <w:rPr>
          <w:rStyle w:val="Numatytasispastraiposriftas1"/>
        </w:rPr>
        <w:t>,</w:t>
      </w:r>
      <w:r w:rsidR="00545514" w:rsidRPr="00A43005">
        <w:rPr>
          <w:rStyle w:val="Numatytasispastraiposriftas1"/>
        </w:rPr>
        <w:t xml:space="preserve">  </w:t>
      </w:r>
      <w:r w:rsidR="00DB4F45" w:rsidRPr="00A43005">
        <w:rPr>
          <w:rStyle w:val="Numatytasispastraiposriftas1"/>
        </w:rPr>
        <w:t>matoma</w:t>
      </w:r>
      <w:r w:rsidR="00545514" w:rsidRPr="00A43005">
        <w:rPr>
          <w:rStyle w:val="Numatytasispastraiposriftas1"/>
        </w:rPr>
        <w:t xml:space="preserve"> 1 grafike. </w:t>
      </w:r>
      <w:bookmarkEnd w:id="0"/>
    </w:p>
    <w:p w14:paraId="18D55EC7" w14:textId="77777777" w:rsidR="00545514" w:rsidRPr="00A43005" w:rsidRDefault="00545514" w:rsidP="00545514">
      <w:pPr>
        <w:pStyle w:val="prastasis1"/>
        <w:tabs>
          <w:tab w:val="left" w:pos="1418"/>
        </w:tabs>
        <w:ind w:firstLine="1276"/>
        <w:jc w:val="both"/>
        <w:rPr>
          <w:b/>
          <w:smallCaps/>
          <w:lang w:val="lt-LT"/>
        </w:rPr>
      </w:pPr>
    </w:p>
    <w:p w14:paraId="4CA1C060" w14:textId="25747341" w:rsidR="00545514" w:rsidRPr="00A43005" w:rsidRDefault="00545514" w:rsidP="008A6EE6">
      <w:pPr>
        <w:pStyle w:val="prastasis1"/>
        <w:tabs>
          <w:tab w:val="left" w:pos="1418"/>
        </w:tabs>
        <w:jc w:val="center"/>
        <w:rPr>
          <w:rFonts w:ascii="Times New Roman" w:hAnsi="Times New Roman" w:cs="Times New Roman"/>
          <w:b/>
          <w:smallCaps/>
          <w:lang w:val="lt-LT"/>
        </w:rPr>
      </w:pPr>
      <w:r w:rsidRPr="00A43005">
        <w:rPr>
          <w:rFonts w:ascii="Times New Roman" w:hAnsi="Times New Roman" w:cs="Times New Roman"/>
          <w:b/>
          <w:smallCaps/>
          <w:lang w:val="lt-LT"/>
        </w:rPr>
        <w:t xml:space="preserve">4.2 </w:t>
      </w:r>
      <w:r w:rsidR="008A6EE6" w:rsidRPr="00A43005">
        <w:rPr>
          <w:rFonts w:ascii="Times New Roman" w:hAnsi="Times New Roman" w:cs="Times New Roman"/>
          <w:b/>
          <w:smallCaps/>
          <w:lang w:val="lt-LT"/>
        </w:rPr>
        <w:t>AMBULATORINĖS ASMENS SVEIKATOS PRIEŽIŪROS PASLAUGOS</w:t>
      </w:r>
    </w:p>
    <w:p w14:paraId="745DF2AC" w14:textId="77777777" w:rsidR="00545514" w:rsidRPr="00A43005" w:rsidRDefault="00545514" w:rsidP="00406DA1">
      <w:pPr>
        <w:pStyle w:val="prastasis1"/>
        <w:tabs>
          <w:tab w:val="left" w:pos="1418"/>
        </w:tabs>
        <w:jc w:val="both"/>
        <w:rPr>
          <w:b/>
          <w:smallCaps/>
          <w:lang w:val="lt-LT"/>
        </w:rPr>
      </w:pPr>
    </w:p>
    <w:p w14:paraId="7B9CAC25" w14:textId="22EA4255" w:rsidR="00527E23" w:rsidRPr="00A43005" w:rsidRDefault="00BB6542" w:rsidP="00406DA1">
      <w:pPr>
        <w:pStyle w:val="prastasiniatinklio"/>
        <w:tabs>
          <w:tab w:val="left" w:pos="709"/>
        </w:tabs>
        <w:spacing w:before="0" w:beforeAutospacing="0" w:after="0" w:afterAutospacing="0" w:line="360" w:lineRule="auto"/>
        <w:jc w:val="both"/>
      </w:pPr>
      <w:r w:rsidRPr="00A43005">
        <w:t xml:space="preserve">           </w:t>
      </w:r>
      <w:r w:rsidR="00527E23" w:rsidRPr="00A43005">
        <w:t>Ligoninė teikia ambulatorines asmens sveikatos priežiūros paslaugas: gydytojų specialistų konsultacijas, išplėstines, priėmimo-skubios pagalbos, stebėjimo (iki 24 valandų trukmės), dienos stacionaro, dienos chirurgijos, ambulatorinės chirurgijos paslaugas.</w:t>
      </w:r>
    </w:p>
    <w:p w14:paraId="72CDB9CF" w14:textId="495FAB89" w:rsidR="00527E23" w:rsidRPr="00A43005" w:rsidRDefault="00406DA1" w:rsidP="00BB6542">
      <w:pPr>
        <w:pStyle w:val="prastasiniatinklio"/>
        <w:spacing w:before="0" w:beforeAutospacing="0" w:after="0" w:afterAutospacing="0" w:line="360" w:lineRule="auto"/>
        <w:jc w:val="both"/>
      </w:pPr>
      <w:r w:rsidRPr="00A43005">
        <w:t xml:space="preserve">          </w:t>
      </w:r>
      <w:r w:rsidR="00527E23" w:rsidRPr="00A43005">
        <w:t>2025 metais buvo užtikrintas ambulatorinių asmens sveikatos priežiūros paslaugų pacientams reikalingas spektras ir kiekis, taip pat stengtasi daugiau suteikti ekonomiškai efektyvesnių paslaugų: dienos chirurgijos, dienos stacionaro, stebėjimo, ambulatorinės chirurgijos.</w:t>
      </w:r>
    </w:p>
    <w:p w14:paraId="703D2B2D" w14:textId="3DA1C994" w:rsidR="00527E23" w:rsidRPr="00A43005" w:rsidRDefault="00BB6542" w:rsidP="00BB6542">
      <w:pPr>
        <w:pStyle w:val="prastasiniatinklio"/>
        <w:spacing w:before="0" w:beforeAutospacing="0" w:after="0" w:afterAutospacing="0" w:line="360" w:lineRule="auto"/>
        <w:jc w:val="both"/>
      </w:pPr>
      <w:r w:rsidRPr="00A43005">
        <w:t xml:space="preserve">          </w:t>
      </w:r>
      <w:r w:rsidR="00527E23" w:rsidRPr="00A43005">
        <w:t xml:space="preserve">Laukimo eilės pas gydytojus specialistus </w:t>
      </w:r>
      <w:r w:rsidR="00685345" w:rsidRPr="00A43005">
        <w:t xml:space="preserve">užtikrinamos </w:t>
      </w:r>
      <w:r w:rsidR="00173724" w:rsidRPr="00A43005">
        <w:t>iki 30</w:t>
      </w:r>
      <w:r w:rsidR="00527E23" w:rsidRPr="00A43005">
        <w:t xml:space="preserve"> dienų, išskyrus neurochirurgą, kardiologą, oftalmologą. Vizito pas juos pacientams tekdavo laukti daugiau nei 30 dienų.</w:t>
      </w:r>
    </w:p>
    <w:p w14:paraId="17C8D102" w14:textId="77777777" w:rsidR="00BB6542" w:rsidRPr="00A43005" w:rsidRDefault="00BB6542" w:rsidP="00BB6542">
      <w:pPr>
        <w:pStyle w:val="prastasiniatinklio"/>
        <w:spacing w:before="0" w:beforeAutospacing="0" w:after="0" w:afterAutospacing="0" w:line="360" w:lineRule="auto"/>
        <w:jc w:val="both"/>
      </w:pPr>
    </w:p>
    <w:p w14:paraId="228704B8" w14:textId="7F7FB71A" w:rsidR="00857118" w:rsidRPr="00A43005" w:rsidRDefault="007B3CB6" w:rsidP="00730B29">
      <w:pPr>
        <w:pStyle w:val="Standard"/>
        <w:jc w:val="center"/>
        <w:rPr>
          <w:noProof/>
        </w:rPr>
      </w:pPr>
      <w:r w:rsidRPr="00A43005">
        <w:rPr>
          <w:noProof/>
          <w14:ligatures w14:val="standardContextual"/>
        </w:rPr>
        <w:drawing>
          <wp:inline distT="0" distB="0" distL="0" distR="0" wp14:anchorId="61A066F1" wp14:editId="48349E23">
            <wp:extent cx="5172075" cy="2790825"/>
            <wp:effectExtent l="0" t="0" r="9525" b="9525"/>
            <wp:docPr id="43926167" name="Diagrama 1">
              <a:extLst xmlns:a="http://schemas.openxmlformats.org/drawingml/2006/main">
                <a:ext uri="{FF2B5EF4-FFF2-40B4-BE49-F238E27FC236}">
                  <a16:creationId xmlns:a16="http://schemas.microsoft.com/office/drawing/2014/main" id="{E095EDEC-90E4-1479-5384-33E46E0B02D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4D3BBF2D" w14:textId="30F99415" w:rsidR="00502057" w:rsidRPr="00A43005" w:rsidRDefault="00502057" w:rsidP="00502057">
      <w:pPr>
        <w:pStyle w:val="Standard"/>
        <w:jc w:val="center"/>
      </w:pPr>
    </w:p>
    <w:p w14:paraId="5DC79737" w14:textId="02BEFD06" w:rsidR="008A6EE6" w:rsidRPr="00A43005" w:rsidRDefault="00DF088D" w:rsidP="00406DA1">
      <w:pPr>
        <w:pStyle w:val="Standard"/>
        <w:jc w:val="right"/>
        <w:rPr>
          <w:i/>
          <w:iCs/>
        </w:rPr>
      </w:pPr>
      <w:r w:rsidRPr="00A43005">
        <w:rPr>
          <w:rStyle w:val="Numatytasispastraiposriftas1"/>
          <w:i/>
          <w:iCs/>
        </w:rPr>
        <w:t>2</w:t>
      </w:r>
      <w:r w:rsidR="00730B29" w:rsidRPr="00A43005">
        <w:rPr>
          <w:rStyle w:val="Numatytasispastraiposriftas1"/>
          <w:i/>
          <w:iCs/>
        </w:rPr>
        <w:t xml:space="preserve"> grafikas.  Gydytojų specialistų ambulatorinių paslaugų dinamika 2023–2025 metais</w:t>
      </w:r>
    </w:p>
    <w:p w14:paraId="7F2F3FEA" w14:textId="25A37E68" w:rsidR="000D08B6" w:rsidRPr="00A43005" w:rsidRDefault="00BB6542" w:rsidP="00BB6542">
      <w:pPr>
        <w:pStyle w:val="Standard"/>
        <w:spacing w:line="360" w:lineRule="auto"/>
        <w:jc w:val="both"/>
        <w:rPr>
          <w:rFonts w:ascii="Liberation Serif" w:eastAsia="NSimSun" w:hAnsi="Liberation Serif" w:cs="Arial"/>
          <w:bCs/>
          <w:lang w:bidi="hi-IN"/>
        </w:rPr>
      </w:pPr>
      <w:r w:rsidRPr="00A43005">
        <w:rPr>
          <w:rFonts w:ascii="Liberation Serif" w:eastAsia="NSimSun" w:hAnsi="Liberation Serif" w:cs="Arial"/>
          <w:bCs/>
          <w:lang w:bidi="hi-IN"/>
        </w:rPr>
        <w:t xml:space="preserve">                </w:t>
      </w:r>
    </w:p>
    <w:p w14:paraId="6FD30B2D" w14:textId="6A56024C" w:rsidR="007A7268" w:rsidRPr="00A43005" w:rsidRDefault="000D08B6" w:rsidP="00BB6542">
      <w:pPr>
        <w:pStyle w:val="Standard"/>
        <w:spacing w:line="360" w:lineRule="auto"/>
        <w:jc w:val="both"/>
        <w:rPr>
          <w:rFonts w:ascii="Liberation Serif" w:eastAsia="NSimSun" w:hAnsi="Liberation Serif" w:cs="Arial"/>
          <w:bCs/>
          <w:lang w:bidi="hi-IN"/>
        </w:rPr>
      </w:pPr>
      <w:r w:rsidRPr="00A43005">
        <w:rPr>
          <w:rFonts w:ascii="Liberation Serif" w:eastAsia="NSimSun" w:hAnsi="Liberation Serif" w:cs="Arial"/>
          <w:bCs/>
          <w:lang w:bidi="hi-IN"/>
        </w:rPr>
        <w:t xml:space="preserve">          </w:t>
      </w:r>
      <w:r w:rsidR="00DF088D" w:rsidRPr="00A43005">
        <w:rPr>
          <w:rFonts w:ascii="Liberation Serif" w:eastAsia="NSimSun" w:hAnsi="Liberation Serif" w:cs="Arial"/>
          <w:bCs/>
          <w:lang w:bidi="hi-IN"/>
        </w:rPr>
        <w:t>2</w:t>
      </w:r>
      <w:r w:rsidR="007A7268" w:rsidRPr="00A43005">
        <w:rPr>
          <w:rFonts w:ascii="Liberation Serif" w:eastAsia="NSimSun" w:hAnsi="Liberation Serif" w:cs="Arial"/>
          <w:bCs/>
          <w:lang w:bidi="hi-IN"/>
        </w:rPr>
        <w:t xml:space="preserve"> grafike </w:t>
      </w:r>
      <w:r w:rsidR="00DB4F45" w:rsidRPr="00A43005">
        <w:rPr>
          <w:rFonts w:ascii="Liberation Serif" w:eastAsia="NSimSun" w:hAnsi="Liberation Serif" w:cs="Arial"/>
          <w:bCs/>
          <w:lang w:bidi="hi-IN"/>
        </w:rPr>
        <w:t>matoma</w:t>
      </w:r>
      <w:r w:rsidR="007A7268" w:rsidRPr="00A43005">
        <w:rPr>
          <w:rFonts w:ascii="Liberation Serif" w:eastAsia="NSimSun" w:hAnsi="Liberation Serif" w:cs="Arial"/>
          <w:bCs/>
          <w:lang w:bidi="hi-IN"/>
        </w:rPr>
        <w:t xml:space="preserve"> gydytojų specialistų konsultacijų skaičius bei mokamų konsultacijų apimtys</w:t>
      </w:r>
      <w:r w:rsidRPr="00A43005">
        <w:rPr>
          <w:rFonts w:ascii="Liberation Serif" w:eastAsia="NSimSun" w:hAnsi="Liberation Serif" w:cs="Arial"/>
          <w:bCs/>
          <w:lang w:bidi="hi-IN"/>
        </w:rPr>
        <w:t xml:space="preserve"> 2023</w:t>
      </w:r>
      <w:r w:rsidRPr="00A43005">
        <w:rPr>
          <w:rFonts w:ascii="Liberation Serif" w:eastAsia="NSimSun" w:hAnsi="Liberation Serif" w:cs="Arial"/>
          <w:bCs/>
          <w:lang w:bidi="hi-IN"/>
        </w:rPr>
        <w:sym w:font="Symbol" w:char="F02D"/>
      </w:r>
      <w:r w:rsidRPr="00A43005">
        <w:rPr>
          <w:rFonts w:ascii="Liberation Serif" w:eastAsia="NSimSun" w:hAnsi="Liberation Serif" w:cs="Arial"/>
          <w:bCs/>
          <w:lang w:bidi="hi-IN"/>
        </w:rPr>
        <w:t>2025 metais.</w:t>
      </w:r>
    </w:p>
    <w:p w14:paraId="7FCF9812" w14:textId="1C1B001B" w:rsidR="007A7268" w:rsidRPr="00A43005" w:rsidRDefault="00BB6542" w:rsidP="00406DA1">
      <w:pPr>
        <w:pStyle w:val="Standard"/>
        <w:tabs>
          <w:tab w:val="left" w:pos="709"/>
        </w:tabs>
        <w:spacing w:line="360" w:lineRule="auto"/>
        <w:jc w:val="both"/>
        <w:rPr>
          <w:rFonts w:ascii="Liberation Serif" w:eastAsia="NSimSun" w:hAnsi="Liberation Serif" w:cs="Arial"/>
          <w:bCs/>
          <w:lang w:bidi="hi-IN"/>
        </w:rPr>
      </w:pPr>
      <w:r w:rsidRPr="00A43005">
        <w:rPr>
          <w:rFonts w:ascii="Liberation Serif" w:eastAsia="NSimSun" w:hAnsi="Liberation Serif" w:cs="Arial"/>
          <w:bCs/>
          <w:lang w:bidi="hi-IN"/>
        </w:rPr>
        <w:t xml:space="preserve">          </w:t>
      </w:r>
      <w:r w:rsidR="000D08B6" w:rsidRPr="00A43005">
        <w:rPr>
          <w:rFonts w:ascii="Liberation Serif" w:eastAsia="NSimSun" w:hAnsi="Liberation Serif" w:cs="Arial"/>
          <w:bCs/>
          <w:lang w:bidi="hi-IN"/>
        </w:rPr>
        <w:t>G</w:t>
      </w:r>
      <w:r w:rsidR="007A7268" w:rsidRPr="00A43005">
        <w:rPr>
          <w:rFonts w:ascii="Liberation Serif" w:eastAsia="NSimSun" w:hAnsi="Liberation Serif" w:cs="Arial"/>
          <w:bCs/>
          <w:lang w:bidi="hi-IN"/>
        </w:rPr>
        <w:t>ydytojų specialistų konsultacij</w:t>
      </w:r>
      <w:r w:rsidR="000D08B6" w:rsidRPr="00A43005">
        <w:rPr>
          <w:rFonts w:ascii="Liberation Serif" w:eastAsia="NSimSun" w:hAnsi="Liberation Serif" w:cs="Arial"/>
          <w:bCs/>
          <w:lang w:bidi="hi-IN"/>
        </w:rPr>
        <w:t>ų</w:t>
      </w:r>
      <w:r w:rsidR="007A7268" w:rsidRPr="00A43005">
        <w:rPr>
          <w:rFonts w:ascii="Liberation Serif" w:eastAsia="NSimSun" w:hAnsi="Liberation Serif" w:cs="Arial"/>
          <w:bCs/>
          <w:lang w:bidi="hi-IN"/>
        </w:rPr>
        <w:t xml:space="preserve"> 2025 m.</w:t>
      </w:r>
      <w:r w:rsidR="000D08B6" w:rsidRPr="00A43005">
        <w:rPr>
          <w:rFonts w:ascii="Liberation Serif" w:eastAsia="NSimSun" w:hAnsi="Liberation Serif" w:cs="Arial"/>
          <w:bCs/>
          <w:lang w:bidi="hi-IN"/>
        </w:rPr>
        <w:t xml:space="preserve"> </w:t>
      </w:r>
      <w:r w:rsidR="007A7268" w:rsidRPr="00A43005">
        <w:rPr>
          <w:rFonts w:ascii="Liberation Serif" w:eastAsia="NSimSun" w:hAnsi="Liberation Serif" w:cs="Arial"/>
          <w:bCs/>
          <w:lang w:bidi="hi-IN"/>
        </w:rPr>
        <w:t xml:space="preserve">suteikta 33 166. Nors tai yra kiek mažiau nei 2023 m. (36 203) ir 2024 m. (34 991), konsultacijų apimtys išlieka reikšmingos ir rodo nuolatinį </w:t>
      </w:r>
      <w:r w:rsidR="007A7268" w:rsidRPr="00A43005">
        <w:rPr>
          <w:rFonts w:ascii="Liberation Serif" w:eastAsia="NSimSun" w:hAnsi="Liberation Serif" w:cs="Arial"/>
          <w:bCs/>
          <w:lang w:bidi="hi-IN"/>
        </w:rPr>
        <w:lastRenderedPageBreak/>
        <w:t xml:space="preserve">specialistų paslaugų poreikį. Tai patvirtina, kad </w:t>
      </w:r>
      <w:r w:rsidR="00406DA1" w:rsidRPr="00A43005">
        <w:rPr>
          <w:rFonts w:ascii="Liberation Serif" w:eastAsia="NSimSun" w:hAnsi="Liberation Serif" w:cs="Arial"/>
          <w:bCs/>
          <w:lang w:bidi="hi-IN"/>
        </w:rPr>
        <w:t xml:space="preserve">konsultacijų </w:t>
      </w:r>
      <w:r w:rsidR="007A7268" w:rsidRPr="00A43005">
        <w:rPr>
          <w:rFonts w:ascii="Liberation Serif" w:eastAsia="NSimSun" w:hAnsi="Liberation Serif" w:cs="Arial"/>
          <w:bCs/>
          <w:lang w:bidi="hi-IN"/>
        </w:rPr>
        <w:t>poliklinika išlieka svarbi sveikatos priežiūros sistemos dalis, užtikrinanti pacientams galimybę laiku gauti reikalingas konsultacijas, diagnostiką ir gydymo rekomendacijas.</w:t>
      </w:r>
      <w:r w:rsidR="00A013BA" w:rsidRPr="00A43005">
        <w:rPr>
          <w:rFonts w:ascii="Liberation Serif" w:eastAsia="NSimSun" w:hAnsi="Liberation Serif" w:cs="Arial"/>
          <w:bCs/>
          <w:lang w:bidi="hi-IN"/>
        </w:rPr>
        <w:t xml:space="preserve"> Daugelyje specialybių pacientai turi galimybę rinktis iš keleto specialistų.</w:t>
      </w:r>
    </w:p>
    <w:p w14:paraId="46C4CC1F" w14:textId="4912A587" w:rsidR="007A7268" w:rsidRPr="00A43005" w:rsidRDefault="00BB6542" w:rsidP="00BB6542">
      <w:pPr>
        <w:pStyle w:val="Standard"/>
        <w:spacing w:line="360" w:lineRule="auto"/>
        <w:jc w:val="both"/>
        <w:rPr>
          <w:rFonts w:ascii="Liberation Serif" w:eastAsia="NSimSun" w:hAnsi="Liberation Serif" w:cs="Arial"/>
          <w:bCs/>
          <w:lang w:bidi="hi-IN"/>
        </w:rPr>
      </w:pPr>
      <w:r w:rsidRPr="00A43005">
        <w:rPr>
          <w:rFonts w:ascii="Liberation Serif" w:eastAsia="NSimSun" w:hAnsi="Liberation Serif" w:cs="Arial"/>
          <w:bCs/>
          <w:lang w:bidi="hi-IN"/>
        </w:rPr>
        <w:t xml:space="preserve">           </w:t>
      </w:r>
      <w:r w:rsidR="007A7268" w:rsidRPr="00A43005">
        <w:rPr>
          <w:rFonts w:ascii="Liberation Serif" w:eastAsia="NSimSun" w:hAnsi="Liberation Serif" w:cs="Arial"/>
          <w:bCs/>
          <w:lang w:bidi="hi-IN"/>
        </w:rPr>
        <w:t>Mokamų konsultacijų skaičius 2025 m. sudarė 767. Lyginant su 2024 m. (743), pastebimas nedidelis šių paslaugų augimas, kuris rodo pacientų poreikį gauti tam tikras specializuotas paslaugas</w:t>
      </w:r>
      <w:r w:rsidR="007B3CB6" w:rsidRPr="00A43005">
        <w:rPr>
          <w:rFonts w:ascii="Liberation Serif" w:eastAsia="NSimSun" w:hAnsi="Liberation Serif" w:cs="Arial"/>
          <w:bCs/>
          <w:lang w:bidi="hi-IN"/>
        </w:rPr>
        <w:t xml:space="preserve"> nelaukiant siuntimo iš šeimos gydytojo.</w:t>
      </w:r>
    </w:p>
    <w:p w14:paraId="0E954A7A" w14:textId="00A30756" w:rsidR="00545514" w:rsidRPr="00A43005" w:rsidRDefault="00BB6542" w:rsidP="00BB6542">
      <w:pPr>
        <w:pStyle w:val="Standard"/>
        <w:spacing w:line="360" w:lineRule="auto"/>
        <w:jc w:val="both"/>
        <w:rPr>
          <w:rFonts w:ascii="Liberation Serif" w:eastAsia="NSimSun" w:hAnsi="Liberation Serif" w:cs="Arial"/>
          <w:bCs/>
          <w:lang w:bidi="hi-IN"/>
        </w:rPr>
      </w:pPr>
      <w:r w:rsidRPr="00A43005">
        <w:rPr>
          <w:rFonts w:ascii="Liberation Serif" w:eastAsia="NSimSun" w:hAnsi="Liberation Serif" w:cs="Arial"/>
          <w:bCs/>
          <w:lang w:bidi="hi-IN"/>
        </w:rPr>
        <w:t xml:space="preserve">            </w:t>
      </w:r>
      <w:r w:rsidR="007A7268" w:rsidRPr="00A43005">
        <w:rPr>
          <w:rFonts w:ascii="Liberation Serif" w:eastAsia="NSimSun" w:hAnsi="Liberation Serif" w:cs="Arial"/>
          <w:bCs/>
          <w:lang w:bidi="hi-IN"/>
        </w:rPr>
        <w:t xml:space="preserve">Apibendrinant galima teigti, kad 2025 m. </w:t>
      </w:r>
      <w:r w:rsidR="00E676A6" w:rsidRPr="00A43005">
        <w:rPr>
          <w:rFonts w:ascii="Liberation Serif" w:eastAsia="NSimSun" w:hAnsi="Liberation Serif" w:cs="Arial"/>
          <w:bCs/>
          <w:lang w:bidi="hi-IN"/>
        </w:rPr>
        <w:t xml:space="preserve">konsultacijų </w:t>
      </w:r>
      <w:r w:rsidR="007A7268" w:rsidRPr="00A43005">
        <w:rPr>
          <w:rFonts w:ascii="Liberation Serif" w:eastAsia="NSimSun" w:hAnsi="Liberation Serif" w:cs="Arial"/>
          <w:bCs/>
          <w:lang w:bidi="hi-IN"/>
        </w:rPr>
        <w:t xml:space="preserve">poliklinika išlaikė stabilų ambulatorinių paslaugų teikimo mastą, užtikrindama </w:t>
      </w:r>
      <w:r w:rsidR="00A013BA" w:rsidRPr="00A43005">
        <w:rPr>
          <w:rFonts w:ascii="Liberation Serif" w:eastAsia="NSimSun" w:hAnsi="Liberation Serif" w:cs="Arial"/>
          <w:bCs/>
          <w:lang w:bidi="hi-IN"/>
        </w:rPr>
        <w:t>rajono</w:t>
      </w:r>
      <w:r w:rsidR="007A7268" w:rsidRPr="00A43005">
        <w:rPr>
          <w:rFonts w:ascii="Liberation Serif" w:eastAsia="NSimSun" w:hAnsi="Liberation Serif" w:cs="Arial"/>
          <w:bCs/>
          <w:lang w:bidi="hi-IN"/>
        </w:rPr>
        <w:t xml:space="preserve"> gyventojams prieinamas gydytojų specialistų konsultacijas. Nedideli rodiklių svyravimai siejami su sveikatos priežiūros sistemos organizavimo pokyčiais </w:t>
      </w:r>
      <w:r w:rsidR="00730B29" w:rsidRPr="00A43005">
        <w:rPr>
          <w:rFonts w:ascii="Liberation Serif" w:eastAsia="NSimSun" w:hAnsi="Liberation Serif" w:cs="Arial"/>
          <w:bCs/>
          <w:lang w:bidi="hi-IN"/>
        </w:rPr>
        <w:t>bei paciento pasirinkimu būtent norimą gydytoją specialistą.</w:t>
      </w:r>
    </w:p>
    <w:p w14:paraId="1B9BB67A" w14:textId="1747B4EC" w:rsidR="00BD66EF" w:rsidRPr="00A43005" w:rsidRDefault="00BD66EF" w:rsidP="00BD66EF">
      <w:pPr>
        <w:pStyle w:val="Standard"/>
        <w:spacing w:line="360" w:lineRule="auto"/>
        <w:jc w:val="both"/>
      </w:pPr>
      <w:r w:rsidRPr="00A43005">
        <w:t xml:space="preserve">           </w:t>
      </w:r>
      <w:r w:rsidR="00CF3DB3" w:rsidRPr="00A43005">
        <w:t>3</w:t>
      </w:r>
      <w:r w:rsidRPr="00A43005">
        <w:t xml:space="preserve"> ir </w:t>
      </w:r>
      <w:r w:rsidR="00CF3DB3" w:rsidRPr="00A43005">
        <w:t>4</w:t>
      </w:r>
      <w:r w:rsidRPr="00A43005">
        <w:t xml:space="preserve"> grafikuose pateikiama dienos paslaugų – stebėjimo paslaugos ir ambulatorinės chirurgijos – apimčių dinamika 2023–2025 metais. Šios paslaugos sudaro svarbią ambulatorinės ir trumpalaikės sveikatos priežiūros dalį, leidžiančią pacientams gauti reikalingą gydymą ar stebėjimą be ilgesnės hospitalizacijos.</w:t>
      </w:r>
    </w:p>
    <w:p w14:paraId="4E793965" w14:textId="77777777" w:rsidR="00BD66EF" w:rsidRPr="00A43005" w:rsidRDefault="00BD66EF" w:rsidP="00BB6542">
      <w:pPr>
        <w:pStyle w:val="Standard"/>
        <w:spacing w:line="360" w:lineRule="auto"/>
        <w:jc w:val="both"/>
        <w:rPr>
          <w:rFonts w:ascii="Liberation Serif" w:eastAsia="NSimSun" w:hAnsi="Liberation Serif" w:cs="Arial"/>
          <w:bCs/>
          <w:lang w:bidi="hi-IN"/>
        </w:rPr>
      </w:pPr>
    </w:p>
    <w:p w14:paraId="0BDD6EB9" w14:textId="14E0444F" w:rsidR="00BD66EF" w:rsidRPr="00A43005" w:rsidRDefault="00BD66EF" w:rsidP="00BD66EF">
      <w:pPr>
        <w:pStyle w:val="Standard"/>
        <w:spacing w:line="360" w:lineRule="auto"/>
        <w:jc w:val="center"/>
        <w:rPr>
          <w:rFonts w:ascii="Liberation Serif" w:eastAsia="NSimSun" w:hAnsi="Liberation Serif" w:cs="Arial"/>
          <w:bCs/>
          <w:lang w:bidi="hi-IN"/>
        </w:rPr>
      </w:pPr>
      <w:r w:rsidRPr="00A43005">
        <w:rPr>
          <w:noProof/>
          <w14:ligatures w14:val="standardContextual"/>
        </w:rPr>
        <w:drawing>
          <wp:inline distT="0" distB="0" distL="0" distR="0" wp14:anchorId="7AA93E79" wp14:editId="3AAD9AA8">
            <wp:extent cx="5438775" cy="2647950"/>
            <wp:effectExtent l="0" t="0" r="9525" b="0"/>
            <wp:docPr id="157826646" name="Diagrama 1">
              <a:extLst xmlns:a="http://schemas.openxmlformats.org/drawingml/2006/main">
                <a:ext uri="{FF2B5EF4-FFF2-40B4-BE49-F238E27FC236}">
                  <a16:creationId xmlns:a16="http://schemas.microsoft.com/office/drawing/2014/main" id="{0E399BD6-F6CD-FD0E-243C-598F0D8B8D6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6389A375" w14:textId="0B2FBCC6" w:rsidR="00730B29" w:rsidRPr="00A43005" w:rsidRDefault="00F33A0B" w:rsidP="00406DA1">
      <w:pPr>
        <w:pStyle w:val="Standard"/>
        <w:spacing w:line="360" w:lineRule="auto"/>
        <w:jc w:val="right"/>
        <w:rPr>
          <w:rStyle w:val="Numatytasispastraiposriftas1"/>
          <w:bCs/>
          <w:i/>
          <w:iCs/>
        </w:rPr>
      </w:pPr>
      <w:r w:rsidRPr="00A43005">
        <w:rPr>
          <w:rStyle w:val="Numatytasispastraiposriftas1"/>
          <w:bCs/>
          <w:i/>
          <w:iCs/>
        </w:rPr>
        <w:t>3</w:t>
      </w:r>
      <w:r w:rsidR="00BD66EF" w:rsidRPr="00A43005">
        <w:rPr>
          <w:rStyle w:val="Numatytasispastraiposriftas1"/>
          <w:bCs/>
          <w:i/>
          <w:iCs/>
        </w:rPr>
        <w:t xml:space="preserve"> grafikas. Stebėjimo paslaugų dinamika 2023</w:t>
      </w:r>
      <w:r w:rsidR="00BD66EF" w:rsidRPr="00A43005">
        <w:rPr>
          <w:rStyle w:val="Numatytasispastraiposriftas1"/>
          <w:bCs/>
          <w:i/>
          <w:iCs/>
        </w:rPr>
        <w:sym w:font="Symbol" w:char="F02D"/>
      </w:r>
      <w:r w:rsidR="00BD66EF" w:rsidRPr="00A43005">
        <w:rPr>
          <w:rStyle w:val="Numatytasispastraiposriftas1"/>
          <w:bCs/>
          <w:i/>
          <w:iCs/>
        </w:rPr>
        <w:t>2025 metai</w:t>
      </w:r>
      <w:r w:rsidR="00406DA1" w:rsidRPr="00A43005">
        <w:rPr>
          <w:rStyle w:val="Numatytasispastraiposriftas1"/>
          <w:bCs/>
          <w:i/>
          <w:iCs/>
        </w:rPr>
        <w:t>s</w:t>
      </w:r>
    </w:p>
    <w:p w14:paraId="3463D041" w14:textId="77777777" w:rsidR="008A6EE6" w:rsidRPr="00A43005" w:rsidRDefault="008A6EE6" w:rsidP="008A6EE6">
      <w:pPr>
        <w:pStyle w:val="Standard"/>
        <w:shd w:val="clear" w:color="auto" w:fill="FFFFFF"/>
        <w:jc w:val="both"/>
        <w:rPr>
          <w:noProof/>
        </w:rPr>
      </w:pPr>
    </w:p>
    <w:p w14:paraId="0E83F12E" w14:textId="259DDECC" w:rsidR="00C024A0" w:rsidRPr="00A43005" w:rsidRDefault="00BB6542" w:rsidP="00406DA1">
      <w:pPr>
        <w:pStyle w:val="Standard"/>
        <w:tabs>
          <w:tab w:val="left" w:pos="567"/>
        </w:tabs>
        <w:spacing w:line="360" w:lineRule="auto"/>
        <w:jc w:val="both"/>
      </w:pPr>
      <w:r w:rsidRPr="00A43005">
        <w:t xml:space="preserve">          </w:t>
      </w:r>
      <w:r w:rsidR="007A7268" w:rsidRPr="00A43005">
        <w:t xml:space="preserve">2025 m. buvo suteikta </w:t>
      </w:r>
      <w:r w:rsidR="003E572C" w:rsidRPr="00A43005">
        <w:t xml:space="preserve">2 013 stebėjimo paslaugų. </w:t>
      </w:r>
      <w:r w:rsidR="00BD66EF" w:rsidRPr="00A43005">
        <w:t>Š</w:t>
      </w:r>
      <w:r w:rsidR="007A7268" w:rsidRPr="00A43005">
        <w:t>is rodiklis didesnis</w:t>
      </w:r>
      <w:r w:rsidR="003E572C" w:rsidRPr="00A43005">
        <w:t xml:space="preserve"> (+212)</w:t>
      </w:r>
      <w:r w:rsidR="007A7268" w:rsidRPr="00A43005">
        <w:t xml:space="preserve"> nei 2024 m. (1 801)</w:t>
      </w:r>
      <w:r w:rsidR="003E572C" w:rsidRPr="00A43005">
        <w:t>. S</w:t>
      </w:r>
      <w:r w:rsidR="007A7268" w:rsidRPr="00A43005">
        <w:t xml:space="preserve">tebėjimo paslaugos išlieka viena iš dažniausiai teikiamų trumpalaikės priežiūros formų. Tai rodo, kad </w:t>
      </w:r>
      <w:r w:rsidR="00783191" w:rsidRPr="00A43005">
        <w:t>L</w:t>
      </w:r>
      <w:r w:rsidR="007A7268" w:rsidRPr="00A43005">
        <w:t>igoninė efektyviai taiko šią paslaugą pacientų būklės įvertinimui, gydymo stebėsenai ir sprendimui dėl tolimesnio gydymo taktikos.</w:t>
      </w:r>
    </w:p>
    <w:p w14:paraId="619007DE" w14:textId="545AECB1" w:rsidR="00BD66EF" w:rsidRPr="00A43005" w:rsidRDefault="00BD66EF" w:rsidP="00BD66EF">
      <w:pPr>
        <w:pStyle w:val="Standard"/>
        <w:spacing w:line="360" w:lineRule="auto"/>
        <w:jc w:val="center"/>
      </w:pPr>
      <w:r w:rsidRPr="00A43005">
        <w:rPr>
          <w:noProof/>
          <w14:ligatures w14:val="standardContextual"/>
        </w:rPr>
        <w:lastRenderedPageBreak/>
        <w:drawing>
          <wp:inline distT="0" distB="0" distL="0" distR="0" wp14:anchorId="3F372548" wp14:editId="206ECEA2">
            <wp:extent cx="5429250" cy="2619375"/>
            <wp:effectExtent l="0" t="0" r="0" b="9525"/>
            <wp:docPr id="1290292299" name="Diagrama 1">
              <a:extLst xmlns:a="http://schemas.openxmlformats.org/drawingml/2006/main">
                <a:ext uri="{FF2B5EF4-FFF2-40B4-BE49-F238E27FC236}">
                  <a16:creationId xmlns:a16="http://schemas.microsoft.com/office/drawing/2014/main" id="{9B64C3D9-94BC-B4D6-42BD-2C97026F636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082C1EF3" w14:textId="3478F268" w:rsidR="00BD66EF" w:rsidRPr="00A43005" w:rsidRDefault="009B45C2" w:rsidP="00406DA1">
      <w:pPr>
        <w:pStyle w:val="Standard"/>
        <w:jc w:val="right"/>
        <w:rPr>
          <w:i/>
          <w:iCs/>
        </w:rPr>
      </w:pPr>
      <w:r w:rsidRPr="00A43005">
        <w:rPr>
          <w:i/>
          <w:iCs/>
        </w:rPr>
        <w:t>4</w:t>
      </w:r>
      <w:r w:rsidR="00BD66EF" w:rsidRPr="00A43005">
        <w:rPr>
          <w:i/>
          <w:iCs/>
        </w:rPr>
        <w:t xml:space="preserve"> grafikas. Ambulatorinės chirurgijos paslaugų dinamika 2023–2025 metais</w:t>
      </w:r>
    </w:p>
    <w:p w14:paraId="75D0A868" w14:textId="77777777" w:rsidR="00BD66EF" w:rsidRPr="00A43005" w:rsidRDefault="00BD66EF" w:rsidP="00981E29">
      <w:pPr>
        <w:pStyle w:val="Standard"/>
        <w:spacing w:line="360" w:lineRule="auto"/>
        <w:jc w:val="both"/>
      </w:pPr>
    </w:p>
    <w:p w14:paraId="1E403151" w14:textId="23375CE6" w:rsidR="007A7268" w:rsidRPr="00A43005" w:rsidRDefault="00BB6542" w:rsidP="00981E29">
      <w:pPr>
        <w:pStyle w:val="Standard"/>
        <w:spacing w:line="360" w:lineRule="auto"/>
        <w:jc w:val="both"/>
      </w:pPr>
      <w:r w:rsidRPr="00A43005">
        <w:t xml:space="preserve">           </w:t>
      </w:r>
      <w:r w:rsidR="007A7268" w:rsidRPr="00A43005">
        <w:t xml:space="preserve">Ambulatorinės chirurgijos paslaugų apimtys 2025 m. padidėjo – atlikta 230 procedūrų, </w:t>
      </w:r>
      <w:r w:rsidR="00730B29" w:rsidRPr="00A43005">
        <w:t>(+75) daugiau negu 2024 m., kai 2023 m. jų buvo 196</w:t>
      </w:r>
      <w:r w:rsidR="007A7268" w:rsidRPr="00A43005">
        <w:t xml:space="preserve">. Šis augimas rodo didėjantį tokių paslaugų poreikį bei </w:t>
      </w:r>
      <w:r w:rsidR="00783191" w:rsidRPr="00A43005">
        <w:t>L</w:t>
      </w:r>
      <w:r w:rsidR="007A7268" w:rsidRPr="00A43005">
        <w:t>igoninės gebėjimą plėsti minimaliai invaz</w:t>
      </w:r>
      <w:r w:rsidR="00406DA1" w:rsidRPr="00A43005">
        <w:t>in</w:t>
      </w:r>
      <w:r w:rsidR="007A7268" w:rsidRPr="00A43005">
        <w:t>ių ir trumpesnės trukmės chirurginių intervencijų apimtis. Ambulatorinė chirurgija leidžia pacientams greičiau grįžti į kasdienę veiklą ir mažina stacionarinio gydymo poreikį.</w:t>
      </w:r>
    </w:p>
    <w:p w14:paraId="1BA73123" w14:textId="74D0C151" w:rsidR="007A7268" w:rsidRPr="00A43005" w:rsidRDefault="007B4E3C" w:rsidP="00406DA1">
      <w:pPr>
        <w:pStyle w:val="Standard"/>
        <w:spacing w:line="360" w:lineRule="auto"/>
        <w:jc w:val="both"/>
      </w:pPr>
      <w:r w:rsidRPr="00A43005">
        <w:t xml:space="preserve">         </w:t>
      </w:r>
      <w:r w:rsidR="007A7268" w:rsidRPr="00A43005">
        <w:t>Stebėjimo ir ambulatorinės chirurgijos paslaugos leidžia užtikrinti savalaikę medicininę pagalbą bei racionaliai naudoti stacionaro išteklius</w:t>
      </w:r>
      <w:r w:rsidR="00C024A0" w:rsidRPr="00A43005">
        <w:t>.</w:t>
      </w:r>
    </w:p>
    <w:p w14:paraId="64C21AE8" w14:textId="77777777" w:rsidR="00DB7A05" w:rsidRPr="00A43005" w:rsidRDefault="00DB7A05" w:rsidP="00545514">
      <w:pPr>
        <w:pStyle w:val="Standard"/>
        <w:jc w:val="both"/>
        <w:rPr>
          <w:b/>
          <w:smallCaps/>
        </w:rPr>
      </w:pPr>
    </w:p>
    <w:p w14:paraId="22012D34" w14:textId="275D03E7" w:rsidR="00545514" w:rsidRPr="00A43005" w:rsidRDefault="008A6EE6" w:rsidP="00406DA1">
      <w:pPr>
        <w:pStyle w:val="Standard"/>
        <w:ind w:left="1656"/>
        <w:jc w:val="center"/>
        <w:rPr>
          <w:b/>
          <w:smallCaps/>
        </w:rPr>
      </w:pPr>
      <w:r w:rsidRPr="00A43005">
        <w:rPr>
          <w:b/>
          <w:smallCaps/>
        </w:rPr>
        <w:t>4.3. PIRMINĖS STACIONARINĖS SVEIKATOS PRIEŽIŪROS PASLAUGOS</w:t>
      </w:r>
    </w:p>
    <w:p w14:paraId="47ACDE6D" w14:textId="77777777" w:rsidR="00981E29" w:rsidRPr="00A43005" w:rsidRDefault="00981E29" w:rsidP="00FE2B1D">
      <w:pPr>
        <w:pStyle w:val="Standard"/>
        <w:spacing w:line="276" w:lineRule="auto"/>
        <w:jc w:val="both"/>
        <w:rPr>
          <w:bCs/>
        </w:rPr>
      </w:pPr>
    </w:p>
    <w:p w14:paraId="402B66D3" w14:textId="456ADD32" w:rsidR="00981E29" w:rsidRPr="00A43005" w:rsidRDefault="00C024A0" w:rsidP="00C024A0">
      <w:pPr>
        <w:spacing w:line="360" w:lineRule="auto"/>
        <w:jc w:val="both"/>
        <w:rPr>
          <w:rFonts w:ascii="Times New Roman" w:eastAsiaTheme="minorHAnsi" w:hAnsi="Times New Roman" w:cs="Times New Roman"/>
          <w:lang w:val="lt-LT" w:bidi="ar-SA"/>
        </w:rPr>
      </w:pPr>
      <w:r w:rsidRPr="00A43005">
        <w:rPr>
          <w:rFonts w:ascii="Times New Roman" w:hAnsi="Times New Roman" w:cs="Times New Roman"/>
          <w:lang w:val="lt-LT"/>
        </w:rPr>
        <w:t xml:space="preserve">          </w:t>
      </w:r>
      <w:r w:rsidR="00981E29" w:rsidRPr="00A43005">
        <w:rPr>
          <w:rFonts w:ascii="Times New Roman" w:hAnsi="Times New Roman" w:cs="Times New Roman"/>
          <w:lang w:val="lt-LT"/>
        </w:rPr>
        <w:t>Teikiamos pirminės sveikatos priežiūros paslaugos:</w:t>
      </w:r>
    </w:p>
    <w:p w14:paraId="5C1479FA" w14:textId="05A1969C" w:rsidR="00981E29" w:rsidRPr="00A43005" w:rsidRDefault="00981E29" w:rsidP="00406DA1">
      <w:pPr>
        <w:tabs>
          <w:tab w:val="left" w:pos="567"/>
        </w:tabs>
        <w:spacing w:line="360" w:lineRule="auto"/>
        <w:jc w:val="both"/>
        <w:rPr>
          <w:rFonts w:ascii="Times New Roman" w:hAnsi="Times New Roman" w:cs="Times New Roman"/>
          <w:lang w:val="lt-LT"/>
        </w:rPr>
      </w:pPr>
      <w:r w:rsidRPr="00A43005">
        <w:rPr>
          <w:rFonts w:ascii="Times New Roman" w:hAnsi="Times New Roman" w:cs="Times New Roman"/>
          <w:lang w:val="lt-LT"/>
        </w:rPr>
        <w:t>          - Slauga ir palaikomasis gydymas – stacionarinė medicinos pagalba pacientams, kai aiški ligos diagnozė ir gydymas, kai po gydymo specializuotame skyriuje ligonio būklė išlieka sunki ir negalima jo reabilituoti. Šiems ligoniams šalia medikamentinio gydymo ir slaugos yra skiriamos minimalios reabilitacijos procedūros.</w:t>
      </w:r>
    </w:p>
    <w:p w14:paraId="1898570C" w14:textId="21CD1854" w:rsidR="00981E29" w:rsidRPr="00A43005" w:rsidRDefault="00406DA1" w:rsidP="00406DA1">
      <w:pPr>
        <w:tabs>
          <w:tab w:val="left" w:pos="567"/>
        </w:tabs>
        <w:spacing w:line="360" w:lineRule="auto"/>
        <w:jc w:val="both"/>
        <w:rPr>
          <w:rFonts w:ascii="Times New Roman" w:hAnsi="Times New Roman" w:cs="Times New Roman"/>
          <w:lang w:val="lt-LT"/>
        </w:rPr>
      </w:pPr>
      <w:r w:rsidRPr="00A43005">
        <w:rPr>
          <w:rFonts w:ascii="Times New Roman" w:hAnsi="Times New Roman" w:cs="Times New Roman"/>
          <w:lang w:val="lt-LT"/>
        </w:rPr>
        <w:t xml:space="preserve">         </w:t>
      </w:r>
      <w:r w:rsidR="00981E29" w:rsidRPr="00A43005">
        <w:rPr>
          <w:rFonts w:ascii="Times New Roman" w:hAnsi="Times New Roman" w:cs="Times New Roman"/>
          <w:lang w:val="lt-LT"/>
        </w:rPr>
        <w:t xml:space="preserve"> - </w:t>
      </w:r>
      <w:proofErr w:type="spellStart"/>
      <w:r w:rsidR="00981E29" w:rsidRPr="00A43005">
        <w:rPr>
          <w:rFonts w:ascii="Times New Roman" w:hAnsi="Times New Roman" w:cs="Times New Roman"/>
          <w:lang w:val="lt-LT"/>
        </w:rPr>
        <w:t>Paliatyvioji</w:t>
      </w:r>
      <w:proofErr w:type="spellEnd"/>
      <w:r w:rsidR="00981E29" w:rsidRPr="00A43005">
        <w:rPr>
          <w:rFonts w:ascii="Times New Roman" w:hAnsi="Times New Roman" w:cs="Times New Roman"/>
          <w:lang w:val="lt-LT"/>
        </w:rPr>
        <w:t xml:space="preserve"> pagalba – tai skausmo ir kitų simptomų kontrolė, kančių mažinimas, gyvenimo kokybės gerinimas ligoniams, sergantiems aktyvia, progresuojančia, įsisenėjusia liga, kai pasveikti nesitikima. Taip pat į šią pagalbą įeina psichologinių, socialinių ir dvasinių problemų sprendimas. Šios pagalbos tikslas – siekti kuo geresnės ligonių ir jų artimųjų gyvenimo kokybės, stengtis sumažinti ligonio socialinę izoliaciją, susijusią su ligos progresavimu, nerimą ir baimę, leisti žmogui numirti oriai, o jo artimiesiems tuo metu suteikti reikiamą pagalbą. Gydymosi trukmė priklauso nuo paciento būklės, tačiau neviršijant 120 kalendorinių dienų per metus. 2025 m. Ligoninė užtikrino stabilų lovų skaičių, efektyviai išnaudodama turimus išteklius. </w:t>
      </w:r>
    </w:p>
    <w:p w14:paraId="70D5DD57" w14:textId="700A2A1A" w:rsidR="004F0E94" w:rsidRPr="00A43005" w:rsidRDefault="00DB4F45" w:rsidP="00DB4F45">
      <w:pPr>
        <w:pStyle w:val="Antrat21"/>
        <w:shd w:val="clear" w:color="auto" w:fill="FFFFFF"/>
        <w:tabs>
          <w:tab w:val="left" w:pos="709"/>
        </w:tabs>
        <w:spacing w:before="0"/>
        <w:ind w:firstLine="709"/>
        <w:jc w:val="right"/>
        <w:rPr>
          <w:rFonts w:ascii="Times New Roman" w:hAnsi="Times New Roman"/>
          <w:i/>
          <w:iCs/>
          <w:color w:val="auto"/>
          <w:sz w:val="24"/>
          <w:szCs w:val="24"/>
        </w:rPr>
      </w:pPr>
      <w:r w:rsidRPr="00A43005">
        <w:rPr>
          <w:rStyle w:val="Numatytasispastraiposriftas1"/>
          <w:rFonts w:ascii="Times New Roman" w:hAnsi="Times New Roman"/>
          <w:i/>
          <w:iCs/>
          <w:color w:val="auto"/>
          <w:sz w:val="24"/>
          <w:szCs w:val="24"/>
        </w:rPr>
        <w:lastRenderedPageBreak/>
        <w:t>7 lentelė. Palaikomojo gydymo ir slaugos pacientų skaičius 2023</w:t>
      </w:r>
      <w:r w:rsidRPr="00A43005">
        <w:rPr>
          <w:rStyle w:val="Numatytasispastraiposriftas1"/>
          <w:rFonts w:ascii="Times New Roman" w:hAnsi="Times New Roman"/>
          <w:i/>
          <w:iCs/>
          <w:color w:val="auto"/>
          <w:sz w:val="24"/>
          <w:szCs w:val="24"/>
        </w:rPr>
        <w:sym w:font="Symbol" w:char="F02D"/>
      </w:r>
      <w:r w:rsidRPr="00A43005">
        <w:rPr>
          <w:rStyle w:val="Numatytasispastraiposriftas1"/>
          <w:rFonts w:ascii="Times New Roman" w:hAnsi="Times New Roman"/>
          <w:i/>
          <w:iCs/>
          <w:color w:val="auto"/>
          <w:sz w:val="24"/>
          <w:szCs w:val="24"/>
        </w:rPr>
        <w:t>2025 metais</w:t>
      </w:r>
    </w:p>
    <w:tbl>
      <w:tblPr>
        <w:tblW w:w="9253" w:type="dxa"/>
        <w:tblInd w:w="98" w:type="dxa"/>
        <w:tblLook w:val="04A0" w:firstRow="1" w:lastRow="0" w:firstColumn="1" w:lastColumn="0" w:noHBand="0" w:noVBand="1"/>
      </w:tblPr>
      <w:tblGrid>
        <w:gridCol w:w="1812"/>
        <w:gridCol w:w="2621"/>
        <w:gridCol w:w="2410"/>
        <w:gridCol w:w="2410"/>
      </w:tblGrid>
      <w:tr w:rsidR="00A43005" w:rsidRPr="00A43005" w14:paraId="770E6611" w14:textId="77777777" w:rsidTr="004F0E94">
        <w:tc>
          <w:tcPr>
            <w:tcW w:w="1812" w:type="dxa"/>
            <w:tcBorders>
              <w:top w:val="single" w:sz="4" w:space="0" w:color="000000"/>
              <w:left w:val="single" w:sz="4" w:space="0" w:color="000000"/>
              <w:bottom w:val="single" w:sz="4" w:space="0" w:color="000000"/>
              <w:right w:val="nil"/>
            </w:tcBorders>
            <w:vAlign w:val="center"/>
          </w:tcPr>
          <w:p w14:paraId="5A9F0335" w14:textId="77777777" w:rsidR="00981E29" w:rsidRPr="00A43005" w:rsidRDefault="00981E29" w:rsidP="004F0E94">
            <w:pPr>
              <w:pStyle w:val="Antrat21"/>
              <w:snapToGrid w:val="0"/>
              <w:spacing w:before="0" w:line="256" w:lineRule="auto"/>
              <w:jc w:val="center"/>
              <w:rPr>
                <w:rFonts w:ascii="Times New Roman" w:hAnsi="Times New Roman" w:cs="Times New Roman"/>
                <w:bCs/>
                <w:color w:val="auto"/>
                <w:sz w:val="24"/>
                <w:szCs w:val="24"/>
                <w:lang w:bidi="hi-IN"/>
                <w14:ligatures w14:val="standardContextual"/>
              </w:rPr>
            </w:pPr>
          </w:p>
        </w:tc>
        <w:tc>
          <w:tcPr>
            <w:tcW w:w="2621" w:type="dxa"/>
            <w:tcBorders>
              <w:top w:val="single" w:sz="4" w:space="0" w:color="000000"/>
              <w:left w:val="single" w:sz="4" w:space="0" w:color="000000"/>
              <w:bottom w:val="single" w:sz="4" w:space="0" w:color="000000"/>
              <w:right w:val="single" w:sz="4" w:space="0" w:color="000000"/>
            </w:tcBorders>
            <w:vAlign w:val="center"/>
          </w:tcPr>
          <w:p w14:paraId="214AE218" w14:textId="77777777" w:rsidR="00981E29" w:rsidRPr="00A43005" w:rsidRDefault="00981E29" w:rsidP="004F0E94">
            <w:pPr>
              <w:pStyle w:val="Antrat21"/>
              <w:spacing w:before="0" w:line="256" w:lineRule="auto"/>
              <w:jc w:val="center"/>
              <w:rPr>
                <w:rFonts w:ascii="Times New Roman" w:hAnsi="Times New Roman" w:cs="Times New Roman"/>
                <w:b/>
                <w:color w:val="auto"/>
                <w:sz w:val="24"/>
                <w:szCs w:val="24"/>
                <w:lang w:bidi="hi-IN"/>
                <w14:ligatures w14:val="standardContextual"/>
              </w:rPr>
            </w:pPr>
            <w:r w:rsidRPr="00A43005">
              <w:rPr>
                <w:rFonts w:ascii="Times New Roman" w:hAnsi="Times New Roman" w:cs="Times New Roman"/>
                <w:b/>
                <w:color w:val="auto"/>
                <w:sz w:val="24"/>
                <w:szCs w:val="24"/>
                <w:lang w:bidi="hi-IN"/>
                <w14:ligatures w14:val="standardContextual"/>
              </w:rPr>
              <w:t>2023 m.</w:t>
            </w:r>
          </w:p>
        </w:tc>
        <w:tc>
          <w:tcPr>
            <w:tcW w:w="2410" w:type="dxa"/>
            <w:tcBorders>
              <w:top w:val="single" w:sz="4" w:space="0" w:color="000000"/>
              <w:left w:val="single" w:sz="4" w:space="0" w:color="000000"/>
              <w:bottom w:val="single" w:sz="4" w:space="0" w:color="000000"/>
              <w:right w:val="single" w:sz="4" w:space="0" w:color="000000"/>
            </w:tcBorders>
            <w:vAlign w:val="center"/>
          </w:tcPr>
          <w:p w14:paraId="50D08464" w14:textId="77777777" w:rsidR="00981E29" w:rsidRPr="00A43005" w:rsidRDefault="00981E29" w:rsidP="004F0E94">
            <w:pPr>
              <w:pStyle w:val="Antrat21"/>
              <w:spacing w:before="0" w:line="256" w:lineRule="auto"/>
              <w:jc w:val="center"/>
              <w:rPr>
                <w:rFonts w:ascii="Times New Roman" w:hAnsi="Times New Roman" w:cs="Times New Roman"/>
                <w:b/>
                <w:color w:val="auto"/>
                <w:sz w:val="24"/>
                <w:szCs w:val="24"/>
                <w:lang w:bidi="hi-IN"/>
                <w14:ligatures w14:val="standardContextual"/>
              </w:rPr>
            </w:pPr>
            <w:r w:rsidRPr="00A43005">
              <w:rPr>
                <w:rFonts w:ascii="Times New Roman" w:hAnsi="Times New Roman" w:cs="Times New Roman"/>
                <w:b/>
                <w:color w:val="auto"/>
                <w:sz w:val="24"/>
                <w:szCs w:val="24"/>
                <w:lang w:bidi="hi-IN"/>
                <w14:ligatures w14:val="standardContextual"/>
              </w:rPr>
              <w:t>2024 m.</w:t>
            </w:r>
          </w:p>
        </w:tc>
        <w:tc>
          <w:tcPr>
            <w:tcW w:w="2410" w:type="dxa"/>
            <w:tcBorders>
              <w:top w:val="single" w:sz="4" w:space="0" w:color="000000"/>
              <w:left w:val="single" w:sz="4" w:space="0" w:color="000000"/>
              <w:bottom w:val="single" w:sz="4" w:space="0" w:color="000000"/>
              <w:right w:val="single" w:sz="4" w:space="0" w:color="000000"/>
            </w:tcBorders>
            <w:vAlign w:val="center"/>
          </w:tcPr>
          <w:p w14:paraId="6A73C9B7" w14:textId="77777777" w:rsidR="00981E29" w:rsidRPr="00A43005" w:rsidRDefault="00981E29" w:rsidP="004F0E94">
            <w:pPr>
              <w:pStyle w:val="Antrat21"/>
              <w:spacing w:before="0" w:line="256" w:lineRule="auto"/>
              <w:jc w:val="center"/>
              <w:rPr>
                <w:rFonts w:ascii="Times New Roman" w:hAnsi="Times New Roman" w:cs="Times New Roman"/>
                <w:b/>
                <w:color w:val="auto"/>
                <w:sz w:val="24"/>
                <w:szCs w:val="24"/>
                <w:lang w:bidi="hi-IN"/>
                <w14:ligatures w14:val="standardContextual"/>
              </w:rPr>
            </w:pPr>
            <w:r w:rsidRPr="00A43005">
              <w:rPr>
                <w:rFonts w:ascii="Times New Roman" w:hAnsi="Times New Roman" w:cs="Times New Roman"/>
                <w:b/>
                <w:color w:val="auto"/>
                <w:sz w:val="24"/>
                <w:szCs w:val="24"/>
                <w:lang w:bidi="hi-IN"/>
                <w14:ligatures w14:val="standardContextual"/>
              </w:rPr>
              <w:t>2</w:t>
            </w:r>
            <w:r w:rsidRPr="00A43005">
              <w:rPr>
                <w:rFonts w:ascii="Times New Roman" w:hAnsi="Times New Roman" w:cs="Times New Roman"/>
                <w:b/>
                <w:color w:val="auto"/>
                <w:sz w:val="24"/>
                <w:szCs w:val="24"/>
                <w14:ligatures w14:val="standardContextual"/>
              </w:rPr>
              <w:t>025 m.</w:t>
            </w:r>
          </w:p>
        </w:tc>
      </w:tr>
      <w:tr w:rsidR="00A43005" w:rsidRPr="00A43005" w14:paraId="00D4CF7C" w14:textId="77777777" w:rsidTr="004F0E94">
        <w:tc>
          <w:tcPr>
            <w:tcW w:w="1812" w:type="dxa"/>
            <w:tcBorders>
              <w:top w:val="single" w:sz="4" w:space="0" w:color="000000"/>
              <w:left w:val="single" w:sz="4" w:space="0" w:color="000000"/>
              <w:bottom w:val="single" w:sz="4" w:space="0" w:color="000000"/>
              <w:right w:val="nil"/>
            </w:tcBorders>
            <w:vAlign w:val="center"/>
            <w:hideMark/>
          </w:tcPr>
          <w:p w14:paraId="7E6E8C4A" w14:textId="77777777" w:rsidR="00981E29" w:rsidRPr="00A43005" w:rsidRDefault="00981E29" w:rsidP="004F0E94">
            <w:pPr>
              <w:pStyle w:val="Antrat21"/>
              <w:spacing w:before="0" w:line="256" w:lineRule="auto"/>
              <w:jc w:val="center"/>
              <w:rPr>
                <w:rFonts w:cs="Times New Roman"/>
                <w:bCs/>
                <w:color w:val="auto"/>
                <w14:ligatures w14:val="standardContextual"/>
              </w:rPr>
            </w:pPr>
            <w:r w:rsidRPr="00A43005">
              <w:rPr>
                <w:rFonts w:ascii="Times New Roman" w:hAnsi="Times New Roman" w:cs="Times New Roman"/>
                <w:bCs/>
                <w:color w:val="auto"/>
                <w:sz w:val="24"/>
                <w:szCs w:val="24"/>
                <w:lang w:bidi="hi-IN"/>
                <w14:ligatures w14:val="standardContextual"/>
              </w:rPr>
              <w:t>Pacientų skaičius</w:t>
            </w:r>
          </w:p>
        </w:tc>
        <w:tc>
          <w:tcPr>
            <w:tcW w:w="2621" w:type="dxa"/>
            <w:tcBorders>
              <w:top w:val="single" w:sz="4" w:space="0" w:color="000000"/>
              <w:left w:val="single" w:sz="4" w:space="0" w:color="000000"/>
              <w:bottom w:val="single" w:sz="4" w:space="0" w:color="000000"/>
              <w:right w:val="single" w:sz="4" w:space="0" w:color="000000"/>
            </w:tcBorders>
            <w:vAlign w:val="center"/>
          </w:tcPr>
          <w:p w14:paraId="7208E54C" w14:textId="77777777" w:rsidR="00981E29" w:rsidRPr="00A43005" w:rsidRDefault="00981E29" w:rsidP="004F0E94">
            <w:pPr>
              <w:pStyle w:val="Antrat21"/>
              <w:spacing w:before="0" w:line="256" w:lineRule="auto"/>
              <w:jc w:val="center"/>
              <w:rPr>
                <w:rFonts w:ascii="Times New Roman" w:hAnsi="Times New Roman" w:cs="Times New Roman"/>
                <w:bCs/>
                <w:color w:val="auto"/>
                <w:sz w:val="24"/>
                <w:szCs w:val="24"/>
                <w:lang w:bidi="hi-IN"/>
                <w14:ligatures w14:val="standardContextual"/>
              </w:rPr>
            </w:pPr>
            <w:r w:rsidRPr="00A43005">
              <w:rPr>
                <w:rFonts w:ascii="Times New Roman" w:hAnsi="Times New Roman" w:cs="Times New Roman"/>
                <w:bCs/>
                <w:color w:val="auto"/>
                <w:sz w:val="24"/>
                <w:szCs w:val="24"/>
                <w:lang w:bidi="hi-IN"/>
                <w14:ligatures w14:val="standardContextual"/>
              </w:rPr>
              <w:t>206</w:t>
            </w:r>
          </w:p>
        </w:tc>
        <w:tc>
          <w:tcPr>
            <w:tcW w:w="2410" w:type="dxa"/>
            <w:tcBorders>
              <w:top w:val="single" w:sz="4" w:space="0" w:color="000000"/>
              <w:left w:val="single" w:sz="4" w:space="0" w:color="000000"/>
              <w:bottom w:val="single" w:sz="4" w:space="0" w:color="000000"/>
              <w:right w:val="single" w:sz="4" w:space="0" w:color="000000"/>
            </w:tcBorders>
            <w:vAlign w:val="center"/>
          </w:tcPr>
          <w:p w14:paraId="5A517C89" w14:textId="77777777" w:rsidR="00981E29" w:rsidRPr="00A43005" w:rsidRDefault="00981E29" w:rsidP="004F0E94">
            <w:pPr>
              <w:pStyle w:val="Antrat21"/>
              <w:spacing w:before="0" w:line="256" w:lineRule="auto"/>
              <w:jc w:val="center"/>
              <w:rPr>
                <w:rFonts w:ascii="Times New Roman" w:hAnsi="Times New Roman" w:cs="Times New Roman"/>
                <w:bCs/>
                <w:color w:val="auto"/>
                <w:sz w:val="24"/>
                <w:szCs w:val="24"/>
                <w:lang w:bidi="hi-IN"/>
                <w14:ligatures w14:val="standardContextual"/>
              </w:rPr>
            </w:pPr>
            <w:r w:rsidRPr="00A43005">
              <w:rPr>
                <w:rFonts w:ascii="Times New Roman" w:hAnsi="Times New Roman" w:cs="Times New Roman"/>
                <w:bCs/>
                <w:color w:val="auto"/>
                <w:sz w:val="24"/>
                <w:szCs w:val="24"/>
                <w:lang w:bidi="hi-IN"/>
                <w14:ligatures w14:val="standardContextual"/>
              </w:rPr>
              <w:t>227</w:t>
            </w:r>
          </w:p>
        </w:tc>
        <w:tc>
          <w:tcPr>
            <w:tcW w:w="2410" w:type="dxa"/>
            <w:tcBorders>
              <w:top w:val="single" w:sz="4" w:space="0" w:color="000000"/>
              <w:left w:val="single" w:sz="4" w:space="0" w:color="000000"/>
              <w:bottom w:val="single" w:sz="4" w:space="0" w:color="000000"/>
              <w:right w:val="single" w:sz="4" w:space="0" w:color="000000"/>
            </w:tcBorders>
            <w:vAlign w:val="center"/>
          </w:tcPr>
          <w:p w14:paraId="03236B37" w14:textId="77777777" w:rsidR="00981E29" w:rsidRPr="00A43005" w:rsidRDefault="00981E29" w:rsidP="004F0E94">
            <w:pPr>
              <w:pStyle w:val="Antrat21"/>
              <w:spacing w:before="0" w:line="256" w:lineRule="auto"/>
              <w:jc w:val="center"/>
              <w:rPr>
                <w:rFonts w:ascii="Times New Roman" w:hAnsi="Times New Roman" w:cs="Times New Roman"/>
                <w:bCs/>
                <w:color w:val="auto"/>
                <w:sz w:val="24"/>
                <w:szCs w:val="24"/>
                <w:lang w:bidi="hi-IN"/>
                <w14:ligatures w14:val="standardContextual"/>
              </w:rPr>
            </w:pPr>
            <w:r w:rsidRPr="00A43005">
              <w:rPr>
                <w:rFonts w:ascii="Times New Roman" w:hAnsi="Times New Roman" w:cs="Times New Roman"/>
                <w:bCs/>
                <w:color w:val="auto"/>
                <w:sz w:val="24"/>
                <w:szCs w:val="24"/>
                <w:lang w:bidi="hi-IN"/>
                <w14:ligatures w14:val="standardContextual"/>
              </w:rPr>
              <w:t>253</w:t>
            </w:r>
          </w:p>
        </w:tc>
      </w:tr>
    </w:tbl>
    <w:p w14:paraId="36F12594" w14:textId="77777777" w:rsidR="00DB4F45" w:rsidRPr="00A43005" w:rsidRDefault="00C024A0" w:rsidP="00981E29">
      <w:pPr>
        <w:pStyle w:val="Standard"/>
        <w:spacing w:line="360" w:lineRule="auto"/>
        <w:jc w:val="both"/>
      </w:pPr>
      <w:r w:rsidRPr="00A43005">
        <w:t xml:space="preserve">             </w:t>
      </w:r>
    </w:p>
    <w:p w14:paraId="0DB13C5A" w14:textId="74059B7F" w:rsidR="007A7268" w:rsidRPr="00A43005" w:rsidRDefault="00DB4F45" w:rsidP="00981E29">
      <w:pPr>
        <w:pStyle w:val="Standard"/>
        <w:spacing w:line="360" w:lineRule="auto"/>
        <w:jc w:val="both"/>
      </w:pPr>
      <w:r w:rsidRPr="00A43005">
        <w:t xml:space="preserve">             </w:t>
      </w:r>
      <w:r w:rsidR="00F47BF3" w:rsidRPr="00A43005">
        <w:t>7</w:t>
      </w:r>
      <w:r w:rsidR="007A7268" w:rsidRPr="00A43005">
        <w:t xml:space="preserve"> lentelėje pateikiami palaikomojo gydymo ir slaugos paslaugų rodikliai </w:t>
      </w:r>
      <w:r w:rsidR="004C3E2A" w:rsidRPr="00A43005">
        <w:t>L</w:t>
      </w:r>
      <w:r w:rsidR="007A7268" w:rsidRPr="00A43005">
        <w:t>igoninėje 2023–2025 metais. Šios paslaugos yra svarbi sveikatos priežiūros sistemos dalis, skirta pacientams, kuriems dėl sveikatos būklės reikalinga ilgalaikė medicininė priežiūra, slauga ir nuolatinis sveikatos būklės stebėjimas.</w:t>
      </w:r>
    </w:p>
    <w:p w14:paraId="22B3006D" w14:textId="7F746BAB" w:rsidR="007A7268" w:rsidRPr="00A43005" w:rsidRDefault="00C024A0" w:rsidP="00D15806">
      <w:pPr>
        <w:pStyle w:val="Standard"/>
        <w:tabs>
          <w:tab w:val="left" w:pos="709"/>
        </w:tabs>
        <w:spacing w:line="360" w:lineRule="auto"/>
        <w:jc w:val="both"/>
      </w:pPr>
      <w:r w:rsidRPr="00A43005">
        <w:t xml:space="preserve">             </w:t>
      </w:r>
      <w:r w:rsidR="007A7268" w:rsidRPr="00A43005">
        <w:t xml:space="preserve">2025 m. palaikomojo gydymo ir slaugos skyriuje gydyti 253 pacientai. Lyginant su ankstesniais metais, pacientų skaičius nuosekliai didėjo (2024 m. – 227 pacientai). Ši tendencija rodo augantį šių paslaugų poreikį regione bei </w:t>
      </w:r>
      <w:r w:rsidR="00783191" w:rsidRPr="00A43005">
        <w:t>L</w:t>
      </w:r>
      <w:r w:rsidR="007A7268" w:rsidRPr="00A43005">
        <w:t>igoninės gebėjimą užtikrinti ilgalaikės priežiūros paslaugas pacientams, kuriems reikalinga kompleksinė medicininė ir slaugos pagalba.</w:t>
      </w:r>
    </w:p>
    <w:p w14:paraId="2B31DBEB" w14:textId="4B7A5140" w:rsidR="007A7268" w:rsidRPr="00A43005" w:rsidRDefault="00C024A0" w:rsidP="00981E29">
      <w:pPr>
        <w:pStyle w:val="Standard"/>
        <w:spacing w:line="360" w:lineRule="auto"/>
        <w:jc w:val="both"/>
      </w:pPr>
      <w:r w:rsidRPr="00A43005">
        <w:t xml:space="preserve">             </w:t>
      </w:r>
      <w:r w:rsidR="007A7268" w:rsidRPr="00A43005">
        <w:t>Pacientų skaičiaus augimą gali lemti ir demografiniai pokyčiai – visuomenės senėjimas, didėjantis lėtinių ligų paplitimas bei augantis ilgalaikės slaugos poreikis. Tokiose situacijose palaikomojo gydymo ir slaugos skyriai atlieka svarbų vaidmenį užtikrinant pacientų gyvenimo kokybę, tęstinę priežiūrą bei medicininę pagalbą.</w:t>
      </w:r>
    </w:p>
    <w:p w14:paraId="57B44DCD" w14:textId="305374D6" w:rsidR="00545514" w:rsidRPr="00A43005" w:rsidRDefault="00C024A0" w:rsidP="00D15806">
      <w:pPr>
        <w:pStyle w:val="Standard"/>
        <w:spacing w:line="360" w:lineRule="auto"/>
        <w:jc w:val="both"/>
      </w:pPr>
      <w:r w:rsidRPr="00A43005">
        <w:t xml:space="preserve">              </w:t>
      </w:r>
      <w:r w:rsidR="007A7268" w:rsidRPr="00A43005">
        <w:t xml:space="preserve">Apibendrinant galima teigti, kad 2025 m. palaikomojo gydymo ir slaugos paslaugų poreikis išliko didelis, o </w:t>
      </w:r>
      <w:r w:rsidR="00783191" w:rsidRPr="00A43005">
        <w:t>L</w:t>
      </w:r>
      <w:r w:rsidR="007A7268" w:rsidRPr="00A43005">
        <w:t xml:space="preserve">igoninė sėkmingai užtikrino šių paslaugų prieinamumą regiono gyventojams. Nuoseklus pacientų skaičiaus augimas rodo šių paslaugų svarbą ir </w:t>
      </w:r>
      <w:r w:rsidR="00783191" w:rsidRPr="00A43005">
        <w:t>L</w:t>
      </w:r>
      <w:r w:rsidR="007A7268" w:rsidRPr="00A43005">
        <w:t>igoninės gebėjimą prisitaikyti prie kintančių visuomenės sveikatos poreikių.</w:t>
      </w:r>
    </w:p>
    <w:p w14:paraId="3B198505" w14:textId="77777777" w:rsidR="00545514" w:rsidRPr="00A43005" w:rsidRDefault="00545514" w:rsidP="00545514">
      <w:pPr>
        <w:pStyle w:val="Standard"/>
        <w:shd w:val="clear" w:color="auto" w:fill="FFFFFF"/>
        <w:ind w:firstLine="709"/>
        <w:jc w:val="both"/>
        <w:rPr>
          <w:b/>
          <w:bCs/>
          <w:i/>
          <w:iCs/>
          <w:smallCaps/>
        </w:rPr>
      </w:pPr>
    </w:p>
    <w:p w14:paraId="5D10D899" w14:textId="5643228F" w:rsidR="00545514" w:rsidRPr="00A43005" w:rsidRDefault="00CB58F1" w:rsidP="00CB58F1">
      <w:pPr>
        <w:pStyle w:val="Standard"/>
        <w:shd w:val="clear" w:color="auto" w:fill="FFFFFF"/>
        <w:ind w:firstLine="709"/>
        <w:jc w:val="center"/>
        <w:rPr>
          <w:b/>
          <w:bCs/>
          <w:smallCaps/>
        </w:rPr>
      </w:pPr>
      <w:r w:rsidRPr="00A43005">
        <w:rPr>
          <w:b/>
          <w:bCs/>
          <w:smallCaps/>
        </w:rPr>
        <w:t>4.</w:t>
      </w:r>
      <w:r w:rsidR="00F47BF3" w:rsidRPr="00A43005">
        <w:rPr>
          <w:b/>
          <w:bCs/>
          <w:smallCaps/>
        </w:rPr>
        <w:t>4</w:t>
      </w:r>
      <w:r w:rsidRPr="00A43005">
        <w:rPr>
          <w:b/>
          <w:bCs/>
          <w:smallCaps/>
        </w:rPr>
        <w:t>. MEDICININĖ REABILITACIJA</w:t>
      </w:r>
    </w:p>
    <w:p w14:paraId="1D47107A" w14:textId="77777777" w:rsidR="00FB5D51" w:rsidRPr="00A43005" w:rsidRDefault="00FB5D51" w:rsidP="00CB58F1">
      <w:pPr>
        <w:pStyle w:val="Standard"/>
        <w:shd w:val="clear" w:color="auto" w:fill="FFFFFF"/>
        <w:ind w:firstLine="709"/>
        <w:jc w:val="center"/>
        <w:rPr>
          <w:b/>
          <w:bCs/>
          <w:smallCaps/>
        </w:rPr>
      </w:pPr>
    </w:p>
    <w:p w14:paraId="760D1774" w14:textId="0A0E2760" w:rsidR="00FB5D51" w:rsidRPr="00A43005" w:rsidRDefault="00FB5D51" w:rsidP="001D6A0F">
      <w:pPr>
        <w:shd w:val="clear" w:color="auto" w:fill="FFFFFF"/>
        <w:spacing w:line="360" w:lineRule="auto"/>
        <w:ind w:firstLine="709"/>
        <w:jc w:val="both"/>
        <w:rPr>
          <w:rFonts w:ascii="Times New Roman" w:eastAsiaTheme="minorHAnsi" w:hAnsi="Times New Roman" w:cs="Times New Roman"/>
          <w:lang w:val="lt-LT" w:bidi="ar-SA"/>
        </w:rPr>
      </w:pPr>
      <w:r w:rsidRPr="00A43005">
        <w:rPr>
          <w:rFonts w:ascii="Times New Roman" w:hAnsi="Times New Roman" w:cs="Times New Roman"/>
          <w:spacing w:val="2"/>
          <w:shd w:val="clear" w:color="auto" w:fill="FFFFFF"/>
          <w:lang w:val="lt-LT"/>
        </w:rPr>
        <w:t>Pagal galiojančius norminius teisės aktus medicininės reabilitacijos paslaugos finansuojamos PSDF lėšomis</w:t>
      </w:r>
      <w:r w:rsidR="001D6A0F" w:rsidRPr="00A43005">
        <w:rPr>
          <w:rFonts w:ascii="Times New Roman" w:hAnsi="Times New Roman" w:cs="Times New Roman"/>
          <w:spacing w:val="2"/>
          <w:shd w:val="clear" w:color="auto" w:fill="FFFFFF"/>
          <w:lang w:val="lt-LT"/>
        </w:rPr>
        <w:t xml:space="preserve"> ir užtikrinamas jų poreikis.</w:t>
      </w:r>
    </w:p>
    <w:p w14:paraId="0FC24410" w14:textId="77777777" w:rsidR="00FB5D51" w:rsidRPr="00A43005" w:rsidRDefault="00FB5D51" w:rsidP="00CB58F1">
      <w:pPr>
        <w:pStyle w:val="Standard"/>
        <w:shd w:val="clear" w:color="auto" w:fill="FFFFFF"/>
        <w:ind w:firstLine="709"/>
        <w:jc w:val="center"/>
        <w:rPr>
          <w:b/>
          <w:bCs/>
          <w:smallCaps/>
        </w:rPr>
      </w:pPr>
    </w:p>
    <w:p w14:paraId="3794C412" w14:textId="0CB43790" w:rsidR="00FB5D51" w:rsidRPr="00A43005" w:rsidRDefault="00FB5D51" w:rsidP="00FB5D51">
      <w:pPr>
        <w:pStyle w:val="Standard"/>
        <w:shd w:val="clear" w:color="auto" w:fill="FFFFFF"/>
        <w:ind w:firstLine="284"/>
        <w:jc w:val="center"/>
        <w:rPr>
          <w:b/>
          <w:bCs/>
          <w:smallCaps/>
        </w:rPr>
      </w:pPr>
      <w:r w:rsidRPr="00A43005">
        <w:rPr>
          <w:noProof/>
          <w14:ligatures w14:val="standardContextual"/>
        </w:rPr>
        <w:lastRenderedPageBreak/>
        <w:drawing>
          <wp:inline distT="0" distB="0" distL="0" distR="0" wp14:anchorId="78C446D5" wp14:editId="605D5302">
            <wp:extent cx="5805170" cy="3400425"/>
            <wp:effectExtent l="0" t="0" r="5080" b="9525"/>
            <wp:docPr id="2027774344" name="Diagrama 1">
              <a:extLst xmlns:a="http://schemas.openxmlformats.org/drawingml/2006/main">
                <a:ext uri="{FF2B5EF4-FFF2-40B4-BE49-F238E27FC236}">
                  <a16:creationId xmlns:a16="http://schemas.microsoft.com/office/drawing/2014/main" id="{71A9D6F0-EA1F-AE84-CB2E-651F6A98084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7C9FF807" w14:textId="77777777" w:rsidR="004F0E94" w:rsidRPr="00A43005" w:rsidRDefault="004F0E94" w:rsidP="00FB5D51">
      <w:pPr>
        <w:pStyle w:val="Standard"/>
        <w:shd w:val="clear" w:color="auto" w:fill="FFFFFF"/>
        <w:ind w:firstLine="709"/>
        <w:jc w:val="center"/>
        <w:rPr>
          <w:bCs/>
          <w:i/>
        </w:rPr>
      </w:pPr>
    </w:p>
    <w:p w14:paraId="32A06CAC" w14:textId="0CB5F702" w:rsidR="00FB5D51" w:rsidRPr="00A43005" w:rsidRDefault="001921D3" w:rsidP="00D15806">
      <w:pPr>
        <w:pStyle w:val="Standard"/>
        <w:shd w:val="clear" w:color="auto" w:fill="FFFFFF"/>
        <w:ind w:firstLine="709"/>
        <w:jc w:val="right"/>
        <w:rPr>
          <w:bCs/>
          <w:i/>
        </w:rPr>
      </w:pPr>
      <w:r w:rsidRPr="00A43005">
        <w:rPr>
          <w:bCs/>
          <w:i/>
        </w:rPr>
        <w:t xml:space="preserve">5 </w:t>
      </w:r>
      <w:r w:rsidR="00FB5D51" w:rsidRPr="00A43005">
        <w:rPr>
          <w:bCs/>
          <w:i/>
        </w:rPr>
        <w:t>grafikas.</w:t>
      </w:r>
      <w:r w:rsidR="00FB5D51" w:rsidRPr="00A43005">
        <w:rPr>
          <w:b/>
          <w:i/>
        </w:rPr>
        <w:t xml:space="preserve"> </w:t>
      </w:r>
      <w:r w:rsidR="00FB5D51" w:rsidRPr="00A43005">
        <w:rPr>
          <w:bCs/>
          <w:i/>
        </w:rPr>
        <w:t>Reabilitacinių procedūrų dinamika 2023–2025 metais</w:t>
      </w:r>
    </w:p>
    <w:p w14:paraId="6A523FDE" w14:textId="77777777" w:rsidR="00545514" w:rsidRPr="00A43005" w:rsidRDefault="00545514" w:rsidP="00545514">
      <w:pPr>
        <w:pStyle w:val="Standard"/>
        <w:shd w:val="clear" w:color="auto" w:fill="FFFFFF"/>
        <w:ind w:firstLine="709"/>
        <w:jc w:val="both"/>
        <w:rPr>
          <w:b/>
          <w:bCs/>
          <w:i/>
          <w:iCs/>
        </w:rPr>
      </w:pPr>
    </w:p>
    <w:p w14:paraId="7AF48A82" w14:textId="77777777" w:rsidR="00FB5D51" w:rsidRPr="00A43005" w:rsidRDefault="00FB5D51" w:rsidP="00E01C32">
      <w:pPr>
        <w:pStyle w:val="Standard"/>
        <w:shd w:val="clear" w:color="auto" w:fill="FFFFFF"/>
        <w:ind w:firstLine="709"/>
        <w:jc w:val="both"/>
        <w:rPr>
          <w:spacing w:val="2"/>
          <w:shd w:val="clear" w:color="auto" w:fill="FFFFFF"/>
        </w:rPr>
      </w:pPr>
    </w:p>
    <w:p w14:paraId="15D66BE6" w14:textId="7A8CD228" w:rsidR="00E01C32" w:rsidRPr="00A43005" w:rsidRDefault="001921D3" w:rsidP="00FB5D51">
      <w:pPr>
        <w:pStyle w:val="Standard"/>
        <w:shd w:val="clear" w:color="auto" w:fill="FFFFFF"/>
        <w:spacing w:line="360" w:lineRule="auto"/>
        <w:ind w:firstLine="709"/>
        <w:jc w:val="both"/>
        <w:rPr>
          <w:spacing w:val="2"/>
          <w:shd w:val="clear" w:color="auto" w:fill="FFFFFF"/>
        </w:rPr>
      </w:pPr>
      <w:r w:rsidRPr="00A43005">
        <w:rPr>
          <w:spacing w:val="2"/>
          <w:shd w:val="clear" w:color="auto" w:fill="FFFFFF"/>
        </w:rPr>
        <w:t>5</w:t>
      </w:r>
      <w:r w:rsidR="00E01C32" w:rsidRPr="00A43005">
        <w:rPr>
          <w:spacing w:val="2"/>
          <w:shd w:val="clear" w:color="auto" w:fill="FFFFFF"/>
        </w:rPr>
        <w:t xml:space="preserve"> grafike pateikiama medicininės reabilitacijos paslaugų dinamika 2023–2025 metais. Grafike atsispindi įvairių reabilitacijos paslaugų apimtys: fizioterapijos procedūros, masažo procedūros, kineziterapija, </w:t>
      </w:r>
      <w:proofErr w:type="spellStart"/>
      <w:r w:rsidR="00E01C32" w:rsidRPr="00A43005">
        <w:rPr>
          <w:spacing w:val="2"/>
          <w:shd w:val="clear" w:color="auto" w:fill="FFFFFF"/>
        </w:rPr>
        <w:t>ergoterapija</w:t>
      </w:r>
      <w:proofErr w:type="spellEnd"/>
      <w:r w:rsidR="00E01C32" w:rsidRPr="00A43005">
        <w:rPr>
          <w:spacing w:val="2"/>
          <w:shd w:val="clear" w:color="auto" w:fill="FFFFFF"/>
        </w:rPr>
        <w:t xml:space="preserve">, medicinos psichologo, socialinio darbuotojo bei </w:t>
      </w:r>
      <w:proofErr w:type="spellStart"/>
      <w:r w:rsidR="00E01C32" w:rsidRPr="00A43005">
        <w:rPr>
          <w:spacing w:val="2"/>
          <w:shd w:val="clear" w:color="auto" w:fill="FFFFFF"/>
        </w:rPr>
        <w:t>logoterapeuto</w:t>
      </w:r>
      <w:proofErr w:type="spellEnd"/>
      <w:r w:rsidR="00E01C32" w:rsidRPr="00A43005">
        <w:rPr>
          <w:spacing w:val="2"/>
          <w:shd w:val="clear" w:color="auto" w:fill="FFFFFF"/>
        </w:rPr>
        <w:t xml:space="preserve"> paslaugos. Šios paslaugos yra svarbi pacientų sveikatos atstatymo proceso dalis, padedanti gerinti fizinę ir psichologinę būklę po ligų, traumų ar operacijų.</w:t>
      </w:r>
    </w:p>
    <w:p w14:paraId="25CC6EA2" w14:textId="77777777" w:rsidR="006A3DC7" w:rsidRPr="00A43005" w:rsidRDefault="006A3DC7" w:rsidP="00FB5D51">
      <w:pPr>
        <w:pStyle w:val="Standard"/>
        <w:shd w:val="clear" w:color="auto" w:fill="FFFFFF"/>
        <w:spacing w:line="360" w:lineRule="auto"/>
        <w:ind w:firstLine="709"/>
        <w:jc w:val="both"/>
        <w:rPr>
          <w:spacing w:val="2"/>
          <w:shd w:val="clear" w:color="auto" w:fill="FFFFFF"/>
        </w:rPr>
      </w:pPr>
    </w:p>
    <w:p w14:paraId="02D782EC" w14:textId="0C2D76F9" w:rsidR="006A3DC7" w:rsidRPr="00A43005" w:rsidRDefault="006A3DC7" w:rsidP="004F0E94">
      <w:pPr>
        <w:pStyle w:val="Standard"/>
        <w:shd w:val="clear" w:color="auto" w:fill="FFFFFF"/>
        <w:spacing w:line="360" w:lineRule="auto"/>
        <w:ind w:firstLine="709"/>
        <w:jc w:val="both"/>
        <w:rPr>
          <w:spacing w:val="2"/>
          <w:shd w:val="clear" w:color="auto" w:fill="FFFFFF"/>
        </w:rPr>
      </w:pPr>
      <w:r w:rsidRPr="00A43005">
        <w:rPr>
          <w:noProof/>
          <w14:ligatures w14:val="standardContextual"/>
        </w:rPr>
        <w:drawing>
          <wp:inline distT="0" distB="0" distL="0" distR="0" wp14:anchorId="4739E83A" wp14:editId="010C101E">
            <wp:extent cx="5505450" cy="2924175"/>
            <wp:effectExtent l="0" t="0" r="0" b="9525"/>
            <wp:docPr id="2073634317" name="Diagrama 1">
              <a:extLst xmlns:a="http://schemas.openxmlformats.org/drawingml/2006/main">
                <a:ext uri="{FF2B5EF4-FFF2-40B4-BE49-F238E27FC236}">
                  <a16:creationId xmlns:a16="http://schemas.microsoft.com/office/drawing/2014/main" id="{EFFE90E3-BEB0-38E4-BFAD-E36400ECA41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23C97C41" w14:textId="3BD1C338" w:rsidR="006A3DC7" w:rsidRPr="00A43005" w:rsidRDefault="005D0AD4" w:rsidP="00D15806">
      <w:pPr>
        <w:pStyle w:val="Standard"/>
        <w:shd w:val="clear" w:color="auto" w:fill="FFFFFF"/>
        <w:spacing w:line="360" w:lineRule="auto"/>
        <w:ind w:firstLine="709"/>
        <w:jc w:val="right"/>
        <w:rPr>
          <w:i/>
          <w:iCs/>
          <w:spacing w:val="2"/>
          <w:shd w:val="clear" w:color="auto" w:fill="FFFFFF"/>
        </w:rPr>
      </w:pPr>
      <w:r w:rsidRPr="00A43005">
        <w:rPr>
          <w:i/>
          <w:iCs/>
          <w:spacing w:val="2"/>
          <w:shd w:val="clear" w:color="auto" w:fill="FFFFFF"/>
        </w:rPr>
        <w:t>6</w:t>
      </w:r>
      <w:r w:rsidR="006A3DC7" w:rsidRPr="00A43005">
        <w:rPr>
          <w:i/>
          <w:iCs/>
          <w:spacing w:val="2"/>
          <w:shd w:val="clear" w:color="auto" w:fill="FFFFFF"/>
        </w:rPr>
        <w:t xml:space="preserve"> grafikas. Fizioterapijos procedūrų dinamika 2023</w:t>
      </w:r>
      <w:r w:rsidR="006A3DC7" w:rsidRPr="00A43005">
        <w:rPr>
          <w:i/>
          <w:iCs/>
          <w:spacing w:val="2"/>
          <w:shd w:val="clear" w:color="auto" w:fill="FFFFFF"/>
        </w:rPr>
        <w:sym w:font="Symbol" w:char="F02D"/>
      </w:r>
      <w:r w:rsidR="006A3DC7" w:rsidRPr="00A43005">
        <w:rPr>
          <w:i/>
          <w:iCs/>
          <w:spacing w:val="2"/>
          <w:shd w:val="clear" w:color="auto" w:fill="FFFFFF"/>
        </w:rPr>
        <w:t>2025 metais</w:t>
      </w:r>
    </w:p>
    <w:p w14:paraId="0ECC75C2" w14:textId="77777777" w:rsidR="006A3DC7" w:rsidRPr="00A43005" w:rsidRDefault="006A3DC7" w:rsidP="006A3DC7">
      <w:pPr>
        <w:pStyle w:val="Standard"/>
        <w:shd w:val="clear" w:color="auto" w:fill="FFFFFF"/>
        <w:spacing w:line="360" w:lineRule="auto"/>
        <w:ind w:firstLine="709"/>
        <w:jc w:val="center"/>
        <w:rPr>
          <w:spacing w:val="2"/>
          <w:shd w:val="clear" w:color="auto" w:fill="FFFFFF"/>
        </w:rPr>
      </w:pPr>
    </w:p>
    <w:p w14:paraId="5022ED80" w14:textId="793B1DB9" w:rsidR="00545514" w:rsidRPr="00A43005" w:rsidRDefault="00E01C32" w:rsidP="00D15806">
      <w:pPr>
        <w:pStyle w:val="Standard"/>
        <w:shd w:val="clear" w:color="auto" w:fill="FFFFFF"/>
        <w:spacing w:line="360" w:lineRule="auto"/>
        <w:ind w:firstLine="709"/>
        <w:jc w:val="both"/>
        <w:rPr>
          <w:spacing w:val="2"/>
          <w:shd w:val="clear" w:color="auto" w:fill="FFFFFF"/>
        </w:rPr>
      </w:pPr>
      <w:r w:rsidRPr="00A43005">
        <w:rPr>
          <w:spacing w:val="2"/>
          <w:shd w:val="clear" w:color="auto" w:fill="FFFFFF"/>
        </w:rPr>
        <w:lastRenderedPageBreak/>
        <w:t>2025 m. didžiausią dalį reabilitacijos paslaugų sudarė fizioterapijos procedūros</w:t>
      </w:r>
      <w:r w:rsidR="006A3DC7" w:rsidRPr="00A43005">
        <w:rPr>
          <w:spacing w:val="2"/>
          <w:shd w:val="clear" w:color="auto" w:fill="FFFFFF"/>
        </w:rPr>
        <w:t xml:space="preserve"> (</w:t>
      </w:r>
      <w:r w:rsidR="005D0AD4" w:rsidRPr="00A43005">
        <w:rPr>
          <w:spacing w:val="2"/>
          <w:shd w:val="clear" w:color="auto" w:fill="FFFFFF"/>
        </w:rPr>
        <w:t>6</w:t>
      </w:r>
      <w:r w:rsidR="006A3DC7" w:rsidRPr="00A43005">
        <w:rPr>
          <w:spacing w:val="2"/>
          <w:shd w:val="clear" w:color="auto" w:fill="FFFFFF"/>
        </w:rPr>
        <w:t xml:space="preserve"> grafikas)</w:t>
      </w:r>
      <w:r w:rsidRPr="00A43005">
        <w:rPr>
          <w:spacing w:val="2"/>
          <w:shd w:val="clear" w:color="auto" w:fill="FFFFFF"/>
        </w:rPr>
        <w:t xml:space="preserve"> – jų atlikta 25 493. Lyginant su ankstesniais metais (2023 m. – 20 867, 2024 m. – </w:t>
      </w:r>
      <w:r w:rsidR="00786468" w:rsidRPr="00A43005">
        <w:rPr>
          <w:spacing w:val="2"/>
          <w:shd w:val="clear" w:color="auto" w:fill="FFFFFF"/>
        </w:rPr>
        <w:t xml:space="preserve">         </w:t>
      </w:r>
      <w:r w:rsidRPr="00A43005">
        <w:rPr>
          <w:spacing w:val="2"/>
          <w:shd w:val="clear" w:color="auto" w:fill="FFFFFF"/>
        </w:rPr>
        <w:t>23 092), stebimas nuoseklus šių procedūrų skaičiaus augimas, rodantis didėjantį pacientų poreikį fizioterapinėms gydymo priemonėms bei aktyvesnį šių paslaugų taikymą reabilitacijos procese.</w:t>
      </w:r>
    </w:p>
    <w:p w14:paraId="66FE25C3" w14:textId="77777777" w:rsidR="00545514" w:rsidRPr="00A43005" w:rsidRDefault="00545514" w:rsidP="00545514">
      <w:pPr>
        <w:pStyle w:val="Standard"/>
        <w:shd w:val="clear" w:color="auto" w:fill="FFFFFF"/>
        <w:ind w:firstLine="709"/>
        <w:jc w:val="both"/>
        <w:rPr>
          <w:rFonts w:eastAsia="Calibri"/>
        </w:rPr>
      </w:pPr>
    </w:p>
    <w:p w14:paraId="3EFB87A7" w14:textId="0C4C77F4" w:rsidR="00545514" w:rsidRPr="00A43005" w:rsidRDefault="00545514" w:rsidP="00CB58F1">
      <w:pPr>
        <w:pStyle w:val="Standard"/>
        <w:shd w:val="clear" w:color="auto" w:fill="FFFFFF"/>
        <w:ind w:firstLine="709"/>
        <w:jc w:val="center"/>
        <w:rPr>
          <w:b/>
          <w:bCs/>
          <w:iCs/>
        </w:rPr>
      </w:pPr>
      <w:r w:rsidRPr="00A43005">
        <w:rPr>
          <w:b/>
          <w:bCs/>
          <w:iCs/>
        </w:rPr>
        <w:t>4.</w:t>
      </w:r>
      <w:r w:rsidR="00F47BF3" w:rsidRPr="00A43005">
        <w:rPr>
          <w:b/>
          <w:bCs/>
          <w:iCs/>
        </w:rPr>
        <w:t>5</w:t>
      </w:r>
      <w:r w:rsidR="00CB58F1" w:rsidRPr="00A43005">
        <w:rPr>
          <w:b/>
          <w:bCs/>
          <w:iCs/>
        </w:rPr>
        <w:t>.</w:t>
      </w:r>
      <w:r w:rsidRPr="00A43005">
        <w:rPr>
          <w:b/>
          <w:bCs/>
          <w:iCs/>
        </w:rPr>
        <w:t xml:space="preserve"> VIDAUS MEDICININIS AUDITAS</w:t>
      </w:r>
    </w:p>
    <w:p w14:paraId="113B86DC" w14:textId="77777777" w:rsidR="007518EA" w:rsidRPr="00A43005" w:rsidRDefault="007518EA" w:rsidP="00CB58F1">
      <w:pPr>
        <w:pStyle w:val="Standard"/>
        <w:shd w:val="clear" w:color="auto" w:fill="FFFFFF"/>
        <w:ind w:firstLine="709"/>
        <w:jc w:val="center"/>
        <w:rPr>
          <w:b/>
          <w:bCs/>
          <w:iCs/>
        </w:rPr>
      </w:pPr>
    </w:p>
    <w:p w14:paraId="52A55EAE" w14:textId="2D3ECC4B" w:rsidR="007518EA" w:rsidRPr="00A43005" w:rsidRDefault="007518EA" w:rsidP="00FB5D51">
      <w:pPr>
        <w:spacing w:line="360" w:lineRule="auto"/>
        <w:ind w:firstLine="709"/>
        <w:jc w:val="both"/>
        <w:rPr>
          <w:rFonts w:ascii="Times New Roman" w:hAnsi="Times New Roman" w:cs="Times New Roman"/>
          <w:lang w:val="lt-LT"/>
        </w:rPr>
      </w:pPr>
      <w:r w:rsidRPr="00A43005">
        <w:rPr>
          <w:rStyle w:val="Numatytasispastraiposriftas1"/>
          <w:rFonts w:ascii="Times New Roman" w:hAnsi="Times New Roman" w:cs="Times New Roman"/>
          <w:lang w:val="lt-LT"/>
        </w:rPr>
        <w:t xml:space="preserve">Vidaus medicininio audito pagrindinis tikslas – vertinti ir padėti gerinti Ligoninės veiklą ir teikiamų asmens sveikatos priežiūros paslaugų kokybę, </w:t>
      </w:r>
      <w:r w:rsidRPr="00A43005">
        <w:rPr>
          <w:rFonts w:ascii="Times New Roman" w:hAnsi="Times New Roman" w:cs="Times New Roman"/>
          <w:lang w:val="lt-LT"/>
        </w:rPr>
        <w:t xml:space="preserve">įskaitant organizacinius procesus, tiesiogiai susijusius su klinikinių procesų vykdymu ir darančius jiems tiesioginę įtaką. </w:t>
      </w:r>
    </w:p>
    <w:p w14:paraId="7B651B4C" w14:textId="64439EC7" w:rsidR="007518EA" w:rsidRPr="00A43005" w:rsidRDefault="007518EA" w:rsidP="00FB5D51">
      <w:pPr>
        <w:spacing w:line="360" w:lineRule="auto"/>
        <w:jc w:val="both"/>
        <w:rPr>
          <w:rFonts w:ascii="Times New Roman" w:hAnsi="Times New Roman" w:cs="Times New Roman"/>
          <w:lang w:val="lt-LT"/>
        </w:rPr>
      </w:pPr>
      <w:r w:rsidRPr="00A43005">
        <w:rPr>
          <w:rFonts w:ascii="Times New Roman" w:hAnsi="Times New Roman" w:cs="Times New Roman"/>
          <w:lang w:val="lt-LT"/>
        </w:rPr>
        <w:t>Padėti siekti Ligoninės veiklos tikslų, tobulinant valdymą, rizikos valdymą ir vidaus kontrolę.</w:t>
      </w:r>
    </w:p>
    <w:p w14:paraId="19C92B56" w14:textId="77777777" w:rsidR="007518EA" w:rsidRPr="00A43005" w:rsidRDefault="007518EA" w:rsidP="00FB5D51">
      <w:pPr>
        <w:widowControl/>
        <w:tabs>
          <w:tab w:val="left" w:pos="6120"/>
        </w:tabs>
        <w:suppressAutoHyphens/>
        <w:spacing w:line="360" w:lineRule="auto"/>
        <w:ind w:firstLine="720"/>
        <w:jc w:val="both"/>
        <w:rPr>
          <w:rFonts w:ascii="Times New Roman" w:eastAsia="Calibri" w:hAnsi="Times New Roman" w:cs="Times New Roman"/>
          <w:b/>
          <w:iCs/>
          <w:kern w:val="0"/>
          <w:lang w:val="lt-LT" w:eastAsia="en-US" w:bidi="ar-SA"/>
        </w:rPr>
      </w:pPr>
      <w:r w:rsidRPr="00A43005">
        <w:rPr>
          <w:rFonts w:ascii="Times New Roman" w:eastAsia="Times New Roman" w:hAnsi="Times New Roman" w:cs="Times New Roman"/>
          <w:kern w:val="0"/>
          <w:lang w:val="lt-LT" w:eastAsia="lt-LT" w:bidi="ar-SA"/>
        </w:rPr>
        <w:t>Ligoninėje rizikos valdomos jas identifikuojant, vykdant stebėseną, nagrinėjant sudėtingesnius klinikinius atvejus, registruojant ir aptariant nepageidaujamus įvykius, neatitiktis, atliekant hospitalinių infekcijų stebėseną ir valdymą, vertinant pacientų pasitenkinimo teikiamomis paslaugomis rodiklius, koreguojant kokybės vadybos sistemos dokumentų standartus.</w:t>
      </w:r>
      <w:r w:rsidRPr="00A43005">
        <w:rPr>
          <w:rFonts w:ascii="Times New Roman" w:eastAsia="Calibri" w:hAnsi="Times New Roman" w:cs="Times New Roman"/>
          <w:b/>
          <w:iCs/>
          <w:kern w:val="0"/>
          <w:lang w:val="lt-LT" w:eastAsia="en-US" w:bidi="ar-SA"/>
        </w:rPr>
        <w:t xml:space="preserve"> </w:t>
      </w:r>
    </w:p>
    <w:p w14:paraId="057845D4" w14:textId="5D301CAE" w:rsidR="007518EA" w:rsidRPr="00A43005" w:rsidRDefault="007518EA" w:rsidP="00FB5D51">
      <w:pPr>
        <w:widowControl/>
        <w:tabs>
          <w:tab w:val="left" w:pos="6120"/>
        </w:tabs>
        <w:suppressAutoHyphens/>
        <w:spacing w:line="360" w:lineRule="auto"/>
        <w:ind w:firstLine="720"/>
        <w:jc w:val="both"/>
        <w:rPr>
          <w:rFonts w:ascii="Times New Roman" w:eastAsia="Calibri" w:hAnsi="Times New Roman" w:cs="Times New Roman"/>
          <w:b/>
          <w:iCs/>
          <w:kern w:val="0"/>
          <w:lang w:val="lt-LT" w:eastAsia="en-US" w:bidi="ar-SA"/>
        </w:rPr>
      </w:pPr>
      <w:r w:rsidRPr="00A43005">
        <w:rPr>
          <w:rFonts w:ascii="Times New Roman" w:eastAsia="Times New Roman" w:hAnsi="Times New Roman" w:cs="Times New Roman"/>
          <w:kern w:val="0"/>
          <w:lang w:val="lt-LT" w:eastAsia="lt-LT" w:bidi="ar-SA"/>
        </w:rPr>
        <w:t xml:space="preserve">Vykstantys procesai aprašyti kokybės vadybos dokumentuose: procedūrose, darbo instrukcijose, reglamentuose, protokoluose, metodikose. Kokybės vadybos sistema Ligoninėje užtikrina kokybiškas diagnostikos, gydymo, slaugos ir reabilitacijos paslaugas, pacientų aptarnavimą, paremtą profesine darbuotojų kvalifikacija ir etika, taip pat tinkamą medicinos įrangą ir kitas priemones. </w:t>
      </w:r>
    </w:p>
    <w:p w14:paraId="2684AC4A" w14:textId="77777777" w:rsidR="007518EA" w:rsidRPr="00A43005" w:rsidRDefault="007518EA" w:rsidP="007518EA">
      <w:pPr>
        <w:suppressAutoHyphens/>
        <w:spacing w:line="360" w:lineRule="auto"/>
        <w:ind w:firstLine="720"/>
        <w:jc w:val="both"/>
        <w:rPr>
          <w:rFonts w:ascii="Times New Roman" w:eastAsia="Lucida Sans Unicode" w:hAnsi="Times New Roman" w:cs="Tahoma"/>
          <w:lang w:val="lt-LT" w:eastAsia="hi-IN"/>
        </w:rPr>
      </w:pPr>
      <w:r w:rsidRPr="00A43005">
        <w:rPr>
          <w:rFonts w:ascii="Times New Roman" w:eastAsia="Lucida Sans Unicode" w:hAnsi="Times New Roman" w:cs="Tahoma"/>
          <w:lang w:val="lt-LT" w:eastAsia="hi-IN"/>
        </w:rPr>
        <w:t xml:space="preserve">Asmens sveikatos priežiūros paslaugų kokybei, sutartinių įsipareigojimų su Ligonių kasomis vykdymui, esant neigiamiems atsiliepimams apie paslaugos kokybę, veiklos rodikliams įvertinti įstaigoje atliekami vidaus medicininiai auditai. </w:t>
      </w:r>
    </w:p>
    <w:p w14:paraId="4AD26887" w14:textId="65C9F8FC" w:rsidR="007518EA" w:rsidRPr="00A43005" w:rsidRDefault="007518EA" w:rsidP="007518EA">
      <w:pPr>
        <w:suppressAutoHyphens/>
        <w:spacing w:line="360" w:lineRule="auto"/>
        <w:ind w:firstLine="720"/>
        <w:jc w:val="both"/>
        <w:rPr>
          <w:rFonts w:ascii="Times New Roman" w:eastAsia="Lucida Sans Unicode" w:hAnsi="Times New Roman" w:cs="Tahoma"/>
          <w:lang w:val="lt-LT" w:eastAsia="hi-IN"/>
        </w:rPr>
      </w:pPr>
      <w:r w:rsidRPr="00A43005">
        <w:rPr>
          <w:rFonts w:ascii="Times New Roman" w:eastAsia="Lucida Sans Unicode" w:hAnsi="Times New Roman" w:cs="Tahoma"/>
          <w:lang w:val="lt-LT" w:eastAsia="hi-IN"/>
        </w:rPr>
        <w:t xml:space="preserve">2025 m. atlikti </w:t>
      </w:r>
      <w:r w:rsidR="00470E9F" w:rsidRPr="00A43005">
        <w:rPr>
          <w:rFonts w:ascii="Times New Roman" w:eastAsia="Lucida Sans Unicode" w:hAnsi="Times New Roman" w:cs="Tahoma"/>
          <w:lang w:val="lt-LT" w:eastAsia="hi-IN"/>
        </w:rPr>
        <w:t>2</w:t>
      </w:r>
      <w:r w:rsidRPr="00A43005">
        <w:rPr>
          <w:rFonts w:ascii="Times New Roman" w:eastAsia="Lucida Sans Unicode" w:hAnsi="Times New Roman" w:cs="Tahoma"/>
          <w:lang w:val="lt-LT" w:eastAsia="hi-IN"/>
        </w:rPr>
        <w:t xml:space="preserve"> planiniai </w:t>
      </w:r>
      <w:r w:rsidR="00AE14DA" w:rsidRPr="00A43005">
        <w:rPr>
          <w:rFonts w:ascii="Times New Roman" w:eastAsia="Lucida Sans Unicode" w:hAnsi="Times New Roman" w:cs="Tahoma"/>
          <w:lang w:val="lt-LT" w:eastAsia="hi-IN"/>
        </w:rPr>
        <w:t xml:space="preserve">ir 4 neplaniniai </w:t>
      </w:r>
      <w:r w:rsidR="00470E9F" w:rsidRPr="00A43005">
        <w:rPr>
          <w:rFonts w:ascii="Times New Roman" w:eastAsia="Lucida Sans Unicode" w:hAnsi="Times New Roman" w:cs="Tahoma"/>
          <w:lang w:val="lt-LT" w:eastAsia="hi-IN"/>
        </w:rPr>
        <w:t xml:space="preserve">auditai. </w:t>
      </w:r>
      <w:r w:rsidRPr="00A43005">
        <w:rPr>
          <w:rFonts w:ascii="Times New Roman" w:eastAsia="Lucida Sans Unicode" w:hAnsi="Times New Roman" w:cs="Tahoma"/>
          <w:lang w:val="lt-LT" w:eastAsia="hi-IN"/>
        </w:rPr>
        <w:t xml:space="preserve">Planinių auditų metu vertinta </w:t>
      </w:r>
      <w:r w:rsidR="00470E9F" w:rsidRPr="00A43005">
        <w:rPr>
          <w:rFonts w:ascii="Times New Roman" w:eastAsia="Lucida Sans Unicode" w:hAnsi="Times New Roman" w:cs="Tahoma"/>
          <w:lang w:val="lt-LT" w:eastAsia="hi-IN"/>
        </w:rPr>
        <w:t>rankų higiena vidaus poskyryje, palaikomojo gydymo ir slaugos sektoriuje ir priėmimo-skubios pagalbos skyriuje</w:t>
      </w:r>
      <w:r w:rsidRPr="00A43005">
        <w:rPr>
          <w:rFonts w:ascii="Times New Roman" w:eastAsia="Lucida Sans Unicode" w:hAnsi="Times New Roman" w:cs="Tahoma"/>
          <w:lang w:val="lt-LT" w:eastAsia="hi-IN"/>
        </w:rPr>
        <w:t xml:space="preserve">. </w:t>
      </w:r>
      <w:r w:rsidR="00470E9F" w:rsidRPr="00A43005">
        <w:rPr>
          <w:rFonts w:ascii="Times New Roman" w:eastAsia="Lucida Sans Unicode" w:hAnsi="Times New Roman" w:cs="Tahoma"/>
          <w:lang w:val="lt-LT" w:eastAsia="hi-IN"/>
        </w:rPr>
        <w:t xml:space="preserve">    </w:t>
      </w:r>
    </w:p>
    <w:p w14:paraId="61F3F5C1" w14:textId="18ACD4DC" w:rsidR="00470E9F" w:rsidRPr="00A43005" w:rsidRDefault="00470E9F" w:rsidP="00AE14DA">
      <w:pPr>
        <w:pStyle w:val="prastasis1"/>
        <w:spacing w:line="360" w:lineRule="auto"/>
        <w:jc w:val="both"/>
        <w:rPr>
          <w:rFonts w:ascii="Times New Roman" w:hAnsi="Times New Roman" w:cs="Times New Roman"/>
          <w:lang w:val="lt-LT"/>
        </w:rPr>
      </w:pPr>
      <w:r w:rsidRPr="00A43005">
        <w:rPr>
          <w:rFonts w:ascii="Times New Roman" w:hAnsi="Times New Roman" w:cs="Times New Roman"/>
          <w:lang w:val="lt-LT"/>
        </w:rPr>
        <w:t xml:space="preserve">           </w:t>
      </w:r>
      <w:r w:rsidR="00AE14DA" w:rsidRPr="00A43005">
        <w:rPr>
          <w:rFonts w:ascii="Times New Roman" w:hAnsi="Times New Roman" w:cs="Times New Roman"/>
          <w:lang w:val="lt-LT"/>
        </w:rPr>
        <w:t>Neplaniniai</w:t>
      </w:r>
      <w:r w:rsidRPr="00A43005">
        <w:rPr>
          <w:rFonts w:ascii="Times New Roman" w:hAnsi="Times New Roman" w:cs="Times New Roman"/>
          <w:lang w:val="lt-LT"/>
        </w:rPr>
        <w:t xml:space="preserve"> vidaus medicininiai auditai</w:t>
      </w:r>
      <w:r w:rsidR="00AE14DA" w:rsidRPr="00A43005">
        <w:rPr>
          <w:rFonts w:ascii="Times New Roman" w:hAnsi="Times New Roman" w:cs="Times New Roman"/>
          <w:lang w:val="lt-LT"/>
        </w:rPr>
        <w:t xml:space="preserve"> atlikti dėl sveikatos priežiūros medicininių paslaugų kokybės</w:t>
      </w:r>
      <w:r w:rsidR="00786468" w:rsidRPr="00A43005">
        <w:rPr>
          <w:rFonts w:ascii="Times New Roman" w:hAnsi="Times New Roman" w:cs="Times New Roman"/>
          <w:lang w:val="lt-LT"/>
        </w:rPr>
        <w:t>.</w:t>
      </w:r>
      <w:r w:rsidRPr="00A43005">
        <w:rPr>
          <w:rFonts w:ascii="Times New Roman" w:hAnsi="Times New Roman" w:cs="Times New Roman"/>
          <w:lang w:val="lt-LT"/>
        </w:rPr>
        <w:t xml:space="preserve"> Atlikus vidaus medicininius auditus, buvo parengtos neplaninio vidaus medicininio audito ataskaitos su išvadomis ir pasiūlymais. </w:t>
      </w:r>
    </w:p>
    <w:p w14:paraId="410357DC" w14:textId="56B6E5DC" w:rsidR="007518EA" w:rsidRPr="00A43005" w:rsidRDefault="00783191" w:rsidP="00783191">
      <w:pPr>
        <w:spacing w:line="360" w:lineRule="auto"/>
        <w:jc w:val="both"/>
        <w:rPr>
          <w:rFonts w:ascii="Times New Roman" w:eastAsia="Times New Roman" w:hAnsi="Times New Roman" w:cs="Times New Roman"/>
          <w:kern w:val="0"/>
          <w:lang w:val="lt-LT" w:eastAsia="lt-LT" w:bidi="ar-SA"/>
        </w:rPr>
      </w:pPr>
      <w:r w:rsidRPr="00A43005">
        <w:rPr>
          <w:rFonts w:ascii="Times New Roman" w:eastAsia="Times New Roman" w:hAnsi="Times New Roman" w:cs="Times New Roman"/>
          <w:kern w:val="0"/>
          <w:lang w:val="lt-LT" w:eastAsia="lt-LT" w:bidi="ar-SA"/>
        </w:rPr>
        <w:t xml:space="preserve">          </w:t>
      </w:r>
      <w:r w:rsidR="004C3E2A" w:rsidRPr="00A43005">
        <w:rPr>
          <w:rFonts w:ascii="Times New Roman" w:eastAsia="Times New Roman" w:hAnsi="Times New Roman" w:cs="Times New Roman"/>
          <w:kern w:val="0"/>
          <w:lang w:val="lt-LT" w:eastAsia="lt-LT" w:bidi="ar-SA"/>
        </w:rPr>
        <w:t>L</w:t>
      </w:r>
      <w:r w:rsidR="007518EA" w:rsidRPr="00A43005">
        <w:rPr>
          <w:rFonts w:ascii="Times New Roman" w:eastAsia="Times New Roman" w:hAnsi="Times New Roman" w:cs="Times New Roman"/>
          <w:kern w:val="0"/>
          <w:lang w:val="lt-LT" w:eastAsia="lt-LT" w:bidi="ar-SA"/>
        </w:rPr>
        <w:t>igonin</w:t>
      </w:r>
      <w:r w:rsidR="007518EA" w:rsidRPr="00A43005">
        <w:rPr>
          <w:rFonts w:ascii="Times New Roman" w:eastAsia="Times New Roman" w:hAnsi="Times New Roman" w:cs="Times New Roman" w:hint="eastAsia"/>
          <w:kern w:val="0"/>
          <w:lang w:val="lt-LT" w:eastAsia="lt-LT" w:bidi="ar-SA"/>
        </w:rPr>
        <w:t>ė</w:t>
      </w:r>
      <w:r w:rsidR="007518EA" w:rsidRPr="00A43005">
        <w:rPr>
          <w:rFonts w:ascii="Times New Roman" w:eastAsia="Times New Roman" w:hAnsi="Times New Roman" w:cs="Times New Roman"/>
          <w:kern w:val="0"/>
          <w:lang w:val="lt-LT" w:eastAsia="lt-LT" w:bidi="ar-SA"/>
        </w:rPr>
        <w:t>je vykdoma nepageidaujam</w:t>
      </w:r>
      <w:r w:rsidR="007518EA" w:rsidRPr="00A43005">
        <w:rPr>
          <w:rFonts w:ascii="Times New Roman" w:eastAsia="Times New Roman" w:hAnsi="Times New Roman" w:cs="Times New Roman" w:hint="eastAsia"/>
          <w:kern w:val="0"/>
          <w:lang w:val="lt-LT" w:eastAsia="lt-LT" w:bidi="ar-SA"/>
        </w:rPr>
        <w:t>ų</w:t>
      </w:r>
      <w:r w:rsidR="007518EA" w:rsidRPr="00A43005">
        <w:rPr>
          <w:rFonts w:ascii="Times New Roman" w:eastAsia="Times New Roman" w:hAnsi="Times New Roman" w:cs="Times New Roman"/>
          <w:kern w:val="0"/>
          <w:lang w:val="lt-LT" w:eastAsia="lt-LT" w:bidi="ar-SA"/>
        </w:rPr>
        <w:t xml:space="preserve"> </w:t>
      </w:r>
      <w:r w:rsidR="007518EA" w:rsidRPr="00A43005">
        <w:rPr>
          <w:rFonts w:ascii="Times New Roman" w:eastAsia="Times New Roman" w:hAnsi="Times New Roman" w:cs="Times New Roman" w:hint="eastAsia"/>
          <w:kern w:val="0"/>
          <w:lang w:val="lt-LT" w:eastAsia="lt-LT" w:bidi="ar-SA"/>
        </w:rPr>
        <w:t>į</w:t>
      </w:r>
      <w:r w:rsidR="007518EA" w:rsidRPr="00A43005">
        <w:rPr>
          <w:rFonts w:ascii="Times New Roman" w:eastAsia="Times New Roman" w:hAnsi="Times New Roman" w:cs="Times New Roman"/>
          <w:kern w:val="0"/>
          <w:lang w:val="lt-LT" w:eastAsia="lt-LT" w:bidi="ar-SA"/>
        </w:rPr>
        <w:t>vyki</w:t>
      </w:r>
      <w:r w:rsidR="007518EA" w:rsidRPr="00A43005">
        <w:rPr>
          <w:rFonts w:ascii="Times New Roman" w:eastAsia="Times New Roman" w:hAnsi="Times New Roman" w:cs="Times New Roman" w:hint="eastAsia"/>
          <w:kern w:val="0"/>
          <w:lang w:val="lt-LT" w:eastAsia="lt-LT" w:bidi="ar-SA"/>
        </w:rPr>
        <w:t>ų</w:t>
      </w:r>
      <w:r w:rsidR="007518EA" w:rsidRPr="00A43005">
        <w:rPr>
          <w:rFonts w:ascii="Times New Roman" w:eastAsia="Times New Roman" w:hAnsi="Times New Roman" w:cs="Times New Roman"/>
          <w:kern w:val="0"/>
          <w:lang w:val="lt-LT" w:eastAsia="lt-LT" w:bidi="ar-SA"/>
        </w:rPr>
        <w:t xml:space="preserve"> ir neatitik</w:t>
      </w:r>
      <w:r w:rsidR="007518EA" w:rsidRPr="00A43005">
        <w:rPr>
          <w:rFonts w:ascii="Times New Roman" w:eastAsia="Times New Roman" w:hAnsi="Times New Roman" w:cs="Times New Roman" w:hint="eastAsia"/>
          <w:kern w:val="0"/>
          <w:lang w:val="lt-LT" w:eastAsia="lt-LT" w:bidi="ar-SA"/>
        </w:rPr>
        <w:t>č</w:t>
      </w:r>
      <w:r w:rsidR="007518EA" w:rsidRPr="00A43005">
        <w:rPr>
          <w:rFonts w:ascii="Times New Roman" w:eastAsia="Times New Roman" w:hAnsi="Times New Roman" w:cs="Times New Roman"/>
          <w:kern w:val="0"/>
          <w:lang w:val="lt-LT" w:eastAsia="lt-LT" w:bidi="ar-SA"/>
        </w:rPr>
        <w:t>i</w:t>
      </w:r>
      <w:r w:rsidR="007518EA" w:rsidRPr="00A43005">
        <w:rPr>
          <w:rFonts w:ascii="Times New Roman" w:eastAsia="Times New Roman" w:hAnsi="Times New Roman" w:cs="Times New Roman" w:hint="eastAsia"/>
          <w:kern w:val="0"/>
          <w:lang w:val="lt-LT" w:eastAsia="lt-LT" w:bidi="ar-SA"/>
        </w:rPr>
        <w:t>ų</w:t>
      </w:r>
      <w:r w:rsidR="007518EA" w:rsidRPr="00A43005">
        <w:rPr>
          <w:rFonts w:ascii="Times New Roman" w:eastAsia="Times New Roman" w:hAnsi="Times New Roman" w:cs="Times New Roman"/>
          <w:kern w:val="0"/>
          <w:lang w:val="lt-LT" w:eastAsia="lt-LT" w:bidi="ar-SA"/>
        </w:rPr>
        <w:t xml:space="preserve"> registracija, nustatomi ir </w:t>
      </w:r>
      <w:r w:rsidR="007518EA" w:rsidRPr="00A43005">
        <w:rPr>
          <w:rFonts w:ascii="Times New Roman" w:eastAsia="Times New Roman" w:hAnsi="Times New Roman" w:cs="Times New Roman" w:hint="eastAsia"/>
          <w:kern w:val="0"/>
          <w:lang w:val="lt-LT" w:eastAsia="lt-LT" w:bidi="ar-SA"/>
        </w:rPr>
        <w:t>į</w:t>
      </w:r>
      <w:r w:rsidR="007518EA" w:rsidRPr="00A43005">
        <w:rPr>
          <w:rFonts w:ascii="Times New Roman" w:eastAsia="Times New Roman" w:hAnsi="Times New Roman" w:cs="Times New Roman"/>
          <w:kern w:val="0"/>
          <w:lang w:val="lt-LT" w:eastAsia="lt-LT" w:bidi="ar-SA"/>
        </w:rPr>
        <w:t>gyvendinami korekciniai ir prevenciniai veiksmai, vertinamas j</w:t>
      </w:r>
      <w:r w:rsidR="007518EA" w:rsidRPr="00A43005">
        <w:rPr>
          <w:rFonts w:ascii="Times New Roman" w:eastAsia="Times New Roman" w:hAnsi="Times New Roman" w:cs="Times New Roman" w:hint="eastAsia"/>
          <w:kern w:val="0"/>
          <w:lang w:val="lt-LT" w:eastAsia="lt-LT" w:bidi="ar-SA"/>
        </w:rPr>
        <w:t>ų</w:t>
      </w:r>
      <w:r w:rsidR="007518EA" w:rsidRPr="00A43005">
        <w:rPr>
          <w:rFonts w:ascii="Times New Roman" w:eastAsia="Times New Roman" w:hAnsi="Times New Roman" w:cs="Times New Roman"/>
          <w:kern w:val="0"/>
          <w:lang w:val="lt-LT" w:eastAsia="lt-LT" w:bidi="ar-SA"/>
        </w:rPr>
        <w:t xml:space="preserve"> rezultatyvumas.</w:t>
      </w:r>
    </w:p>
    <w:p w14:paraId="384E6412" w14:textId="549030B0" w:rsidR="007518EA" w:rsidRPr="00A43005" w:rsidRDefault="007518EA" w:rsidP="00FB5D51">
      <w:pPr>
        <w:pStyle w:val="prastasis1"/>
        <w:shd w:val="clear" w:color="auto" w:fill="FFFFFF"/>
        <w:spacing w:line="360" w:lineRule="auto"/>
        <w:ind w:firstLine="709"/>
        <w:jc w:val="both"/>
        <w:rPr>
          <w:rFonts w:ascii="Times New Roman" w:hAnsi="Times New Roman"/>
          <w:lang w:val="lt-LT"/>
        </w:rPr>
      </w:pPr>
      <w:r w:rsidRPr="00A43005">
        <w:rPr>
          <w:rFonts w:ascii="Times New Roman" w:eastAsia="Times New Roman" w:hAnsi="Times New Roman" w:cs="Times New Roman"/>
          <w:kern w:val="0"/>
          <w:lang w:val="lt-LT" w:eastAsia="lt-LT" w:bidi="ar-SA"/>
        </w:rPr>
        <w:t>2025 m. registruot</w:t>
      </w:r>
      <w:r w:rsidR="00E80F88" w:rsidRPr="00A43005">
        <w:rPr>
          <w:rFonts w:ascii="Times New Roman" w:eastAsia="Times New Roman" w:hAnsi="Times New Roman" w:cs="Times New Roman"/>
          <w:kern w:val="0"/>
          <w:lang w:val="lt-LT" w:eastAsia="lt-LT" w:bidi="ar-SA"/>
        </w:rPr>
        <w:t>i</w:t>
      </w:r>
      <w:r w:rsidRPr="00A43005">
        <w:rPr>
          <w:rFonts w:ascii="Times New Roman" w:eastAsia="Times New Roman" w:hAnsi="Times New Roman" w:cs="Times New Roman"/>
          <w:kern w:val="0"/>
          <w:lang w:val="lt-LT" w:eastAsia="lt-LT" w:bidi="ar-SA"/>
        </w:rPr>
        <w:t xml:space="preserve"> 4 nepageidaujam</w:t>
      </w:r>
      <w:r w:rsidR="00E80F88" w:rsidRPr="00A43005">
        <w:rPr>
          <w:rFonts w:ascii="Times New Roman" w:eastAsia="Times New Roman" w:hAnsi="Times New Roman" w:cs="Times New Roman"/>
          <w:kern w:val="0"/>
          <w:lang w:val="lt-LT" w:eastAsia="lt-LT" w:bidi="ar-SA"/>
        </w:rPr>
        <w:t>i</w:t>
      </w:r>
      <w:r w:rsidRPr="00A43005">
        <w:rPr>
          <w:rFonts w:ascii="Times New Roman" w:eastAsia="Times New Roman" w:hAnsi="Times New Roman" w:cs="Times New Roman"/>
          <w:kern w:val="0"/>
          <w:lang w:val="lt-LT" w:eastAsia="lt-LT" w:bidi="ar-SA"/>
        </w:rPr>
        <w:t xml:space="preserve"> </w:t>
      </w:r>
      <w:r w:rsidRPr="00A43005">
        <w:rPr>
          <w:rFonts w:ascii="Times New Roman" w:eastAsia="Times New Roman" w:hAnsi="Times New Roman" w:cs="Times New Roman" w:hint="eastAsia"/>
          <w:kern w:val="0"/>
          <w:lang w:val="lt-LT" w:eastAsia="lt-LT" w:bidi="ar-SA"/>
        </w:rPr>
        <w:t>į</w:t>
      </w:r>
      <w:r w:rsidRPr="00A43005">
        <w:rPr>
          <w:rFonts w:ascii="Times New Roman" w:eastAsia="Times New Roman" w:hAnsi="Times New Roman" w:cs="Times New Roman"/>
          <w:kern w:val="0"/>
          <w:lang w:val="lt-LT" w:eastAsia="lt-LT" w:bidi="ar-SA"/>
        </w:rPr>
        <w:t>vyki</w:t>
      </w:r>
      <w:r w:rsidR="00E80F88" w:rsidRPr="00A43005">
        <w:rPr>
          <w:rFonts w:ascii="Times New Roman" w:eastAsia="Times New Roman" w:hAnsi="Times New Roman" w:cs="Times New Roman"/>
          <w:kern w:val="0"/>
          <w:lang w:val="lt-LT" w:eastAsia="lt-LT" w:bidi="ar-SA"/>
        </w:rPr>
        <w:t>ai</w:t>
      </w:r>
      <w:r w:rsidRPr="00A43005">
        <w:rPr>
          <w:rFonts w:ascii="Times New Roman" w:eastAsia="Times New Roman" w:hAnsi="Times New Roman" w:cs="Times New Roman"/>
          <w:kern w:val="0"/>
          <w:lang w:val="lt-LT" w:eastAsia="lt-LT" w:bidi="ar-SA"/>
        </w:rPr>
        <w:t xml:space="preserve"> (toliau – NĮ). NĮ valdomi vadovaujantis Nepageidaujamų įvykių stebėsenos aprašu. Dažniausiai (4 atvejų) registruota NĮ, susijusių su </w:t>
      </w:r>
      <w:r w:rsidR="00470E9F" w:rsidRPr="00A43005">
        <w:rPr>
          <w:rStyle w:val="Numatytasispastraiposriftas1"/>
          <w:rFonts w:ascii="Times New Roman" w:hAnsi="Times New Roman"/>
          <w:lang w:val="lt-LT"/>
        </w:rPr>
        <w:t xml:space="preserve">pacientų griuvimais, atlikta jų priežasčių analizė ir pasiūlytos prevencinės priemonės. </w:t>
      </w:r>
    </w:p>
    <w:p w14:paraId="7122D2AE" w14:textId="04E13F9C" w:rsidR="004F0E94" w:rsidRPr="00A43005" w:rsidRDefault="007518EA" w:rsidP="00D15806">
      <w:pPr>
        <w:spacing w:line="360" w:lineRule="auto"/>
        <w:ind w:firstLine="720"/>
        <w:jc w:val="both"/>
        <w:rPr>
          <w:rFonts w:ascii="Times New Roman" w:eastAsia="Times New Roman" w:hAnsi="Times New Roman" w:cs="Times New Roman"/>
          <w:kern w:val="0"/>
          <w:lang w:val="lt-LT" w:eastAsia="lt-LT" w:bidi="ar-SA"/>
        </w:rPr>
      </w:pPr>
      <w:r w:rsidRPr="00A43005">
        <w:rPr>
          <w:rFonts w:ascii="Times New Roman" w:eastAsia="Times New Roman" w:hAnsi="Times New Roman" w:cs="Times New Roman"/>
          <w:kern w:val="0"/>
          <w:lang w:val="lt-LT" w:eastAsia="lt-LT" w:bidi="ar-SA"/>
        </w:rPr>
        <w:t xml:space="preserve">Neatitiktys valdomos vadovaujantis Neatitikčių valdymo procedūra. Fiksuotos neatitiktys analizuojamos, nedelsiant atliekami koregavimo (rizikos valdymas) ir korekciniai veiksmai, </w:t>
      </w:r>
      <w:r w:rsidRPr="00A43005">
        <w:rPr>
          <w:rFonts w:ascii="Times New Roman" w:eastAsia="Times New Roman" w:hAnsi="Times New Roman" w:cs="Times New Roman"/>
          <w:kern w:val="0"/>
          <w:lang w:val="lt-LT" w:eastAsia="lt-LT" w:bidi="ar-SA"/>
        </w:rPr>
        <w:lastRenderedPageBreak/>
        <w:t xml:space="preserve">teikiamas grįžtamasis ryšys </w:t>
      </w:r>
      <w:r w:rsidR="00416160" w:rsidRPr="00A43005">
        <w:rPr>
          <w:rFonts w:ascii="Times New Roman" w:eastAsia="Times New Roman" w:hAnsi="Times New Roman" w:cs="Times New Roman"/>
          <w:kern w:val="0"/>
          <w:lang w:val="lt-LT" w:eastAsia="lt-LT" w:bidi="ar-SA"/>
        </w:rPr>
        <w:t xml:space="preserve">– </w:t>
      </w:r>
      <w:r w:rsidRPr="00A43005">
        <w:rPr>
          <w:rFonts w:ascii="Times New Roman" w:eastAsia="Times New Roman" w:hAnsi="Times New Roman" w:cs="Times New Roman"/>
          <w:kern w:val="0"/>
          <w:lang w:val="lt-LT" w:eastAsia="lt-LT" w:bidi="ar-SA"/>
        </w:rPr>
        <w:t>vertinamas korekcinių veiksmų rezultatyvumas.</w:t>
      </w:r>
    </w:p>
    <w:p w14:paraId="528FD507" w14:textId="77777777" w:rsidR="00545514" w:rsidRPr="00A43005" w:rsidRDefault="00545514" w:rsidP="00545514">
      <w:pPr>
        <w:pStyle w:val="Standard"/>
        <w:shd w:val="clear" w:color="auto" w:fill="FFFFFF"/>
        <w:ind w:firstLine="709"/>
        <w:jc w:val="both"/>
        <w:rPr>
          <w:b/>
          <w:bCs/>
          <w:i/>
          <w:iCs/>
        </w:rPr>
      </w:pPr>
    </w:p>
    <w:p w14:paraId="7AC9B11D" w14:textId="269C9D92" w:rsidR="004F0E94" w:rsidRPr="00A43005" w:rsidRDefault="00545514" w:rsidP="004F0E94">
      <w:pPr>
        <w:pStyle w:val="Standard"/>
        <w:shd w:val="clear" w:color="auto" w:fill="FFFFFF"/>
        <w:ind w:firstLine="709"/>
        <w:jc w:val="center"/>
        <w:rPr>
          <w:b/>
        </w:rPr>
      </w:pPr>
      <w:r w:rsidRPr="00A43005">
        <w:rPr>
          <w:b/>
        </w:rPr>
        <w:t>4.</w:t>
      </w:r>
      <w:r w:rsidR="00F47BF3" w:rsidRPr="00A43005">
        <w:rPr>
          <w:b/>
        </w:rPr>
        <w:t>6.</w:t>
      </w:r>
      <w:r w:rsidRPr="00A43005">
        <w:rPr>
          <w:b/>
        </w:rPr>
        <w:t xml:space="preserve"> </w:t>
      </w:r>
      <w:r w:rsidR="009D1827" w:rsidRPr="00A43005">
        <w:rPr>
          <w:b/>
        </w:rPr>
        <w:t>KORUPCIJOS PREVENCIJA</w:t>
      </w:r>
    </w:p>
    <w:p w14:paraId="2AF44F1F" w14:textId="77777777" w:rsidR="00545514" w:rsidRPr="00A43005" w:rsidRDefault="00545514" w:rsidP="004C3E2A">
      <w:pPr>
        <w:pStyle w:val="Standard"/>
        <w:shd w:val="clear" w:color="auto" w:fill="FFFFFF"/>
        <w:jc w:val="both"/>
        <w:rPr>
          <w:b/>
          <w:i/>
        </w:rPr>
      </w:pPr>
    </w:p>
    <w:p w14:paraId="136CF6E3" w14:textId="701D31A6" w:rsidR="00E01C32" w:rsidRPr="00A43005" w:rsidRDefault="00D15806" w:rsidP="00D15806">
      <w:pPr>
        <w:pStyle w:val="Standard"/>
        <w:shd w:val="clear" w:color="auto" w:fill="FFFFFF"/>
        <w:tabs>
          <w:tab w:val="left" w:pos="567"/>
          <w:tab w:val="left" w:pos="709"/>
        </w:tabs>
        <w:spacing w:line="360" w:lineRule="auto"/>
        <w:jc w:val="both"/>
        <w:rPr>
          <w:rFonts w:eastAsia="NSimSun"/>
          <w:lang w:bidi="hi-IN"/>
        </w:rPr>
      </w:pPr>
      <w:r w:rsidRPr="00A43005">
        <w:rPr>
          <w:rFonts w:eastAsia="NSimSun"/>
          <w:lang w:bidi="hi-IN"/>
        </w:rPr>
        <w:t xml:space="preserve">           </w:t>
      </w:r>
      <w:r w:rsidR="00E01C32" w:rsidRPr="00A43005">
        <w:rPr>
          <w:rFonts w:eastAsia="NSimSun"/>
          <w:lang w:bidi="hi-IN"/>
        </w:rPr>
        <w:t xml:space="preserve">2025 m. birželio 25 d. direktoriaus įsakymu Nr. V-71 „Dėl 2024 m. balandžio 9 d. direktoriaus įsakymo Nr. V-52 „Dėl korupcijos prevencijos komisijos sudarymo“ pakeitimo“ buvo patvirtinta atnaujintos sudėties </w:t>
      </w:r>
      <w:r w:rsidR="004C3E2A" w:rsidRPr="00A43005">
        <w:rPr>
          <w:rFonts w:eastAsia="NSimSun"/>
          <w:lang w:bidi="hi-IN"/>
        </w:rPr>
        <w:t>L</w:t>
      </w:r>
      <w:r w:rsidR="00E01C32" w:rsidRPr="00A43005">
        <w:rPr>
          <w:rFonts w:eastAsia="NSimSun"/>
          <w:lang w:bidi="hi-IN"/>
        </w:rPr>
        <w:t>igoninės korupcijos prevencijos komisija.</w:t>
      </w:r>
    </w:p>
    <w:p w14:paraId="276D257E" w14:textId="086DF708" w:rsidR="00E01C32" w:rsidRPr="00A43005" w:rsidRDefault="00D15806" w:rsidP="00D15806">
      <w:pPr>
        <w:pStyle w:val="Standard"/>
        <w:shd w:val="clear" w:color="auto" w:fill="FFFFFF"/>
        <w:spacing w:line="360" w:lineRule="auto"/>
        <w:jc w:val="both"/>
        <w:rPr>
          <w:rFonts w:eastAsia="NSimSun"/>
          <w:lang w:bidi="hi-IN"/>
        </w:rPr>
      </w:pPr>
      <w:r w:rsidRPr="00A43005">
        <w:rPr>
          <w:rFonts w:eastAsia="NSimSun"/>
          <w:lang w:bidi="hi-IN"/>
        </w:rPr>
        <w:t xml:space="preserve">           </w:t>
      </w:r>
      <w:r w:rsidR="00E01C32" w:rsidRPr="00A43005">
        <w:rPr>
          <w:rFonts w:eastAsia="NSimSun"/>
          <w:lang w:bidi="hi-IN"/>
        </w:rPr>
        <w:t>2025 metais korupcijos prevencijos priemonės Ligoninėje buvo įgyvendinamos vadovaujantis 2023 m. spalio 6 d. direktoriaus įsakymu Nr. V-72 „Dėl įstaigos korupcijos prevencijos 2023–2025 metų programos ir priemonių plano patvirtinimo“, kuriuo patvirtintas korupcijos prevencijos programos priemonių planas. Vadovaujantis šiuo planu buvo vykdomos numatytos korupcijos prevencijos priemonės, o parengta 2025 metų korupcijos prevencijos programos priemonių plano įgyvendinimo ataskaita paskelbta Ligoninės interneto svetainėje.</w:t>
      </w:r>
    </w:p>
    <w:p w14:paraId="4A1AF223" w14:textId="39C9A173" w:rsidR="00E01C32" w:rsidRPr="00A43005" w:rsidRDefault="00D15806" w:rsidP="00D15806">
      <w:pPr>
        <w:pStyle w:val="Standard"/>
        <w:shd w:val="clear" w:color="auto" w:fill="FFFFFF"/>
        <w:spacing w:line="360" w:lineRule="auto"/>
        <w:jc w:val="both"/>
        <w:rPr>
          <w:rFonts w:eastAsia="NSimSun"/>
          <w:lang w:bidi="hi-IN"/>
        </w:rPr>
      </w:pPr>
      <w:r w:rsidRPr="00A43005">
        <w:rPr>
          <w:rFonts w:eastAsia="NSimSun"/>
          <w:lang w:bidi="hi-IN"/>
        </w:rPr>
        <w:t xml:space="preserve">           </w:t>
      </w:r>
      <w:r w:rsidR="00E01C32" w:rsidRPr="00A43005">
        <w:rPr>
          <w:rFonts w:eastAsia="NSimSun"/>
          <w:lang w:bidi="hi-IN"/>
        </w:rPr>
        <w:t>Siekiant įvertinti Ligoninėje diegiamas korupcijai atsparios aplinkos kūrimo priemones, 2025 metais buvo atliktas atsparumo korupcijai lygio nustatymas (AKL). Vertinimas apėmė Korupcijos prevencijos įstatymo, Viešųjų ir privačių interesų derinimo įstatymo, Pranešėjų apsaugos įstatymo, Viešųjų pirkimų įstatymo bei Vidaus kontrolės ir vidaus audito įstatymo reikalavimų įgyvendinimą. Nustatytas atsparumo korupcijai lygis siekė 0,76, kas vertinama kaip aukštas atsparumo korupcijai lygis.</w:t>
      </w:r>
    </w:p>
    <w:p w14:paraId="422AF25A" w14:textId="7F188DC6" w:rsidR="00E01C32" w:rsidRPr="00A43005" w:rsidRDefault="00D15806" w:rsidP="00D15806">
      <w:pPr>
        <w:pStyle w:val="Standard"/>
        <w:shd w:val="clear" w:color="auto" w:fill="FFFFFF"/>
        <w:spacing w:line="360" w:lineRule="auto"/>
        <w:jc w:val="both"/>
        <w:rPr>
          <w:rFonts w:eastAsia="NSimSun"/>
          <w:lang w:bidi="hi-IN"/>
        </w:rPr>
      </w:pPr>
      <w:r w:rsidRPr="00A43005">
        <w:rPr>
          <w:rFonts w:eastAsia="NSimSun"/>
          <w:lang w:bidi="hi-IN"/>
        </w:rPr>
        <w:t xml:space="preserve">           </w:t>
      </w:r>
      <w:r w:rsidR="00E01C32" w:rsidRPr="00A43005">
        <w:rPr>
          <w:rFonts w:eastAsia="NSimSun"/>
          <w:lang w:bidi="hi-IN"/>
        </w:rPr>
        <w:t>Vadovaujantis Lietuvos Respublikos Viešųjų ir privačių interesų derinimo įstatymu bei 2024 m. gegužės 15 d. direktoriaus įsakymu Nr. V-68 „Dėl privačių interesų deklaravimo tvarkos“ patvirtintu Ligoninės darbuotojų privačių interesų deklaravimo tvarkos aprašu, darbuotojai, kuriems taikoma pareiga deklaruoti privačius interesus, pasirašydami darbo sutartį buvo supažindinami su šia prievole ir per 30 kalendorinių dienų nuo priėmimo į darbą privalėjo pateikti privačių interesų deklaraciją. Vykdant deklaravimo prievolės kontrolę buvo atliekama nuolatinė deklaracijų pateikimo stebėsena. Pasibaigus nustatytam terminui buvo tikrinama, ar darbuotojai yra pateikę deklaracijas, o esant poreikiui darbuotojams papildomai primenama elektroniniu paštu. 2025 metais visi darbuotojai, kuriems privaloma deklaruoti privačius interesus, buvo pateikę privačių interesų deklaracijas.</w:t>
      </w:r>
    </w:p>
    <w:p w14:paraId="143469CC" w14:textId="35AF8402" w:rsidR="00E01C32" w:rsidRPr="00A43005" w:rsidRDefault="00D15806" w:rsidP="00D15806">
      <w:pPr>
        <w:pStyle w:val="Standard"/>
        <w:shd w:val="clear" w:color="auto" w:fill="FFFFFF"/>
        <w:spacing w:line="360" w:lineRule="auto"/>
        <w:jc w:val="both"/>
        <w:rPr>
          <w:rFonts w:eastAsia="NSimSun"/>
          <w:lang w:bidi="hi-IN"/>
        </w:rPr>
      </w:pPr>
      <w:r w:rsidRPr="00A43005">
        <w:rPr>
          <w:rFonts w:eastAsia="NSimSun"/>
          <w:lang w:bidi="hi-IN"/>
        </w:rPr>
        <w:t xml:space="preserve">          </w:t>
      </w:r>
      <w:r w:rsidR="00E01C32" w:rsidRPr="00A43005">
        <w:rPr>
          <w:rFonts w:eastAsia="NSimSun"/>
          <w:lang w:bidi="hi-IN"/>
        </w:rPr>
        <w:t>Siekiant stiprinti korupcijos prevenciją, didinti veiklos skaidrumą ir formuoti nepakantumo korupcijai kultūrą, 2025 m. gegužės mėn. Ligoninėje buvo organizuoti mokymai darbuotojams korupcijos prevencijos tema. Taip pat buvo vykdomos anoniminės darbuotojų ir pacientų apklausos, skirtos įvertinti galimas korupcijos pasireiškimo rizikas bei darbuotojų ir pacientų požiūrį į skaidrumo užtikrinimą įstaigoje. Apklausų rezultatai leidžia vertinti situaciją kaip stabilią – pacientų ir darbuotojų patirtyse ryškių korupcijos apraiškų nenustatyta. Vis dėlto informacijos apie pranešimo galimybes sklaida bei pasitikėjimo stiprinimas išlieka svarbi tobulintina sritis.</w:t>
      </w:r>
    </w:p>
    <w:p w14:paraId="4BB66ECF" w14:textId="0A4CC2F1" w:rsidR="00E01C32" w:rsidRPr="00A43005" w:rsidRDefault="00D15806" w:rsidP="00D15806">
      <w:pPr>
        <w:pStyle w:val="Standard"/>
        <w:shd w:val="clear" w:color="auto" w:fill="FFFFFF"/>
        <w:tabs>
          <w:tab w:val="left" w:pos="709"/>
        </w:tabs>
        <w:spacing w:line="360" w:lineRule="auto"/>
        <w:jc w:val="both"/>
        <w:rPr>
          <w:rFonts w:eastAsia="NSimSun"/>
          <w:lang w:bidi="hi-IN"/>
        </w:rPr>
      </w:pPr>
      <w:r w:rsidRPr="00A43005">
        <w:rPr>
          <w:rFonts w:eastAsia="NSimSun"/>
          <w:lang w:bidi="hi-IN"/>
        </w:rPr>
        <w:lastRenderedPageBreak/>
        <w:t xml:space="preserve">          </w:t>
      </w:r>
      <w:r w:rsidR="00E01C32" w:rsidRPr="00A43005">
        <w:rPr>
          <w:rFonts w:eastAsia="NSimSun"/>
          <w:lang w:bidi="hi-IN"/>
        </w:rPr>
        <w:t>2025 metais Ligoninėje nebuvo gauta pranešimų apie galimus korupcijos ar korupcinio pobūdžio nusikalstamų veikų atvejus, taip pat nenustatyta korupcinio pobūdžio pažeidimų.</w:t>
      </w:r>
    </w:p>
    <w:p w14:paraId="2BE3EA30" w14:textId="3DC4AC68" w:rsidR="00654020" w:rsidRPr="00A43005" w:rsidRDefault="00D15806" w:rsidP="00D15806">
      <w:pPr>
        <w:pStyle w:val="Standard"/>
        <w:shd w:val="clear" w:color="auto" w:fill="FFFFFF"/>
        <w:spacing w:line="360" w:lineRule="auto"/>
        <w:jc w:val="both"/>
      </w:pPr>
      <w:r w:rsidRPr="00A43005">
        <w:rPr>
          <w:rFonts w:eastAsia="NSimSun"/>
          <w:lang w:bidi="hi-IN"/>
        </w:rPr>
        <w:t xml:space="preserve">          </w:t>
      </w:r>
      <w:r w:rsidR="00E01C32" w:rsidRPr="00A43005">
        <w:rPr>
          <w:rFonts w:eastAsia="NSimSun"/>
          <w:lang w:bidi="hi-IN"/>
        </w:rPr>
        <w:t>Ligoninėje netoleruojamos jokios korupcijos pasireiškimo formos ar korupcinio pobūdžio veikos. Nuosekliai kuriama korupcijai atspari organizacinė aplinka, didelis dėmesys skiriamas veiklos skaidrumui, atskaitingumui visuomenei, darbuotojų antikorupcinių kompetencijų stiprinimui, interesų konfliktų valdymui, skaidriai ir efektyviai viešųjų pirkimų sistemai, sprendimų priėmimo procesų skaidrumui bei teikiamų paslaugų kokybės gerinimui.</w:t>
      </w:r>
    </w:p>
    <w:p w14:paraId="366EFFBD" w14:textId="77777777" w:rsidR="00654020" w:rsidRPr="00A43005" w:rsidRDefault="00654020" w:rsidP="00B02D73">
      <w:pPr>
        <w:pStyle w:val="Betarp1"/>
        <w:jc w:val="center"/>
        <w:rPr>
          <w:b/>
        </w:rPr>
      </w:pPr>
    </w:p>
    <w:p w14:paraId="3B52A473" w14:textId="619BF0BA" w:rsidR="00B02D73" w:rsidRPr="00A43005" w:rsidRDefault="00B02D73" w:rsidP="00B02D73">
      <w:pPr>
        <w:pStyle w:val="Betarp1"/>
        <w:jc w:val="center"/>
        <w:rPr>
          <w:b/>
        </w:rPr>
      </w:pPr>
      <w:r w:rsidRPr="00A43005">
        <w:rPr>
          <w:b/>
        </w:rPr>
        <w:t>V SKYRIUS</w:t>
      </w:r>
    </w:p>
    <w:p w14:paraId="2D527064" w14:textId="77777777" w:rsidR="00172DA1" w:rsidRPr="00A43005" w:rsidRDefault="00B02D73" w:rsidP="00172DA1">
      <w:pPr>
        <w:pStyle w:val="Standard"/>
        <w:shd w:val="clear" w:color="auto" w:fill="FFFFFF"/>
        <w:ind w:firstLine="709"/>
        <w:jc w:val="center"/>
        <w:rPr>
          <w:b/>
          <w:bCs/>
        </w:rPr>
      </w:pPr>
      <w:r w:rsidRPr="00A43005">
        <w:rPr>
          <w:b/>
          <w:bCs/>
        </w:rPr>
        <w:t>VIEŠOSIOS ĮSTAIGOS LĖŠOS IR JŲ ŠALTINIAI PER FINANSINIUS METUS</w:t>
      </w:r>
    </w:p>
    <w:p w14:paraId="2F23962F" w14:textId="77777777" w:rsidR="004F0E94" w:rsidRPr="00A43005" w:rsidRDefault="004F0E94" w:rsidP="00172DA1">
      <w:pPr>
        <w:pStyle w:val="Standard"/>
        <w:shd w:val="clear" w:color="auto" w:fill="FFFFFF"/>
        <w:ind w:firstLine="709"/>
        <w:jc w:val="center"/>
        <w:rPr>
          <w:b/>
          <w:bCs/>
        </w:rPr>
      </w:pPr>
    </w:p>
    <w:p w14:paraId="5FCD9C91" w14:textId="61CDC02D" w:rsidR="00B02D73" w:rsidRPr="00A43005" w:rsidRDefault="00B02D73" w:rsidP="00172DA1">
      <w:pPr>
        <w:pStyle w:val="Standard"/>
        <w:shd w:val="clear" w:color="auto" w:fill="FFFFFF"/>
        <w:ind w:firstLine="709"/>
        <w:jc w:val="center"/>
        <w:rPr>
          <w:b/>
          <w:bCs/>
        </w:rPr>
      </w:pPr>
      <w:r w:rsidRPr="00A43005">
        <w:rPr>
          <w:b/>
          <w:bCs/>
        </w:rPr>
        <w:t> </w:t>
      </w:r>
    </w:p>
    <w:p w14:paraId="21A4D062" w14:textId="00226327" w:rsidR="00654020" w:rsidRPr="00A43005" w:rsidRDefault="002A2DF4" w:rsidP="00D15806">
      <w:pPr>
        <w:pStyle w:val="Standard"/>
        <w:shd w:val="clear" w:color="auto" w:fill="FFFFFF"/>
        <w:spacing w:line="360" w:lineRule="auto"/>
        <w:jc w:val="both"/>
      </w:pPr>
      <w:r w:rsidRPr="00A43005">
        <w:t xml:space="preserve">       </w:t>
      </w:r>
      <w:r w:rsidR="004F0E94" w:rsidRPr="00A43005">
        <w:t xml:space="preserve">   </w:t>
      </w:r>
      <w:r w:rsidR="00B02D73" w:rsidRPr="00A43005">
        <w:t>Ligoninė  yra ne pelno siekiantis ribotos civilinės atsakomybės viešasis juridinis asmuo,  turintis ūkinį, finansinį, organizacinį  ir teisinį savarankiškumą. Finansiniai metai sutampa su kalendoriniais. Nuo 2015 m. sausio 1 d. vertės apskaitoje išreiškiamos eurais. Įstaigos veiklos laikotarpis neribotas.</w:t>
      </w:r>
    </w:p>
    <w:p w14:paraId="6E94AE06" w14:textId="79624909" w:rsidR="00654020" w:rsidRPr="00A43005" w:rsidRDefault="00B02D73" w:rsidP="00AA2BDD">
      <w:pPr>
        <w:pStyle w:val="Standard"/>
        <w:shd w:val="clear" w:color="auto" w:fill="FFFFFF"/>
        <w:spacing w:line="360" w:lineRule="auto"/>
        <w:ind w:firstLine="709"/>
        <w:jc w:val="center"/>
        <w:rPr>
          <w:b/>
          <w:bCs/>
          <w:iCs/>
        </w:rPr>
      </w:pPr>
      <w:r w:rsidRPr="00A43005">
        <w:rPr>
          <w:b/>
          <w:bCs/>
          <w:iCs/>
        </w:rPr>
        <w:t>5.1. PAGRINDINĖS VEIKLOS PAJAMOS</w:t>
      </w:r>
    </w:p>
    <w:p w14:paraId="63EC6D1A" w14:textId="77777777" w:rsidR="00AA2BDD" w:rsidRPr="00A43005" w:rsidRDefault="00AA2BDD" w:rsidP="00AA2BDD">
      <w:pPr>
        <w:pStyle w:val="Standard"/>
        <w:shd w:val="clear" w:color="auto" w:fill="FFFFFF"/>
        <w:spacing w:line="360" w:lineRule="auto"/>
        <w:ind w:firstLine="709"/>
        <w:jc w:val="center"/>
        <w:rPr>
          <w:b/>
          <w:bCs/>
          <w:iCs/>
        </w:rPr>
      </w:pPr>
    </w:p>
    <w:p w14:paraId="38156FE5" w14:textId="345F83F0" w:rsidR="002025FF" w:rsidRPr="00A43005" w:rsidRDefault="00B02D73" w:rsidP="00FB5D51">
      <w:pPr>
        <w:pStyle w:val="Standard"/>
        <w:shd w:val="clear" w:color="auto" w:fill="FFFFFF"/>
        <w:spacing w:line="360" w:lineRule="auto"/>
        <w:jc w:val="both"/>
        <w:rPr>
          <w:kern w:val="3"/>
        </w:rPr>
      </w:pPr>
      <w:r w:rsidRPr="00A43005">
        <w:rPr>
          <w:b/>
        </w:rPr>
        <w:t xml:space="preserve">  </w:t>
      </w:r>
      <w:r w:rsidR="002025FF" w:rsidRPr="00A43005">
        <w:rPr>
          <w:rFonts w:eastAsia="NSimSun"/>
          <w:kern w:val="3"/>
        </w:rPr>
        <w:t xml:space="preserve">        Ligoninės pagrindines veiklos pajamas sudarė pajamos už suteiktas ambulatorines, aktyviojo (stacionarines), slaugos ir palaikomojo gydymo, </w:t>
      </w:r>
      <w:proofErr w:type="spellStart"/>
      <w:r w:rsidR="002025FF" w:rsidRPr="00A43005">
        <w:rPr>
          <w:rFonts w:eastAsia="NSimSun"/>
          <w:kern w:val="3"/>
        </w:rPr>
        <w:t>paliatyviosios</w:t>
      </w:r>
      <w:proofErr w:type="spellEnd"/>
      <w:r w:rsidR="002025FF" w:rsidRPr="00A43005">
        <w:rPr>
          <w:rFonts w:eastAsia="NSimSun"/>
          <w:kern w:val="3"/>
        </w:rPr>
        <w:t xml:space="preserve">  pagalbos asmens sveikatos priežiūros paslaugas, brangius tyrimus bei sveikatos programas, reabilitacijos paslaugas, kurios yra apmokamos iš Privalomojo sveikatos draudimo fondo (toliau – PSDF) biudžeto lėšų pagal sutartį </w:t>
      </w:r>
      <w:r w:rsidR="002025FF" w:rsidRPr="00A43005">
        <w:rPr>
          <w:rFonts w:eastAsia="NSimSun"/>
          <w:bCs/>
          <w:kern w:val="3"/>
        </w:rPr>
        <w:t xml:space="preserve">su Panevėžio  </w:t>
      </w:r>
      <w:r w:rsidR="002025FF" w:rsidRPr="00A43005">
        <w:rPr>
          <w:rFonts w:eastAsia="NSimSun"/>
          <w:kern w:val="3"/>
        </w:rPr>
        <w:t>teritorine ligonių kasa. Menka dalis pajamų gauta už medicinos paslaugas, apmokamas atskirų fizinių bei juridinių asmenų.</w:t>
      </w:r>
    </w:p>
    <w:p w14:paraId="29726D66" w14:textId="50D2F4B4" w:rsidR="002025FF" w:rsidRPr="00A43005" w:rsidRDefault="002025FF" w:rsidP="00FB5D51">
      <w:pPr>
        <w:widowControl/>
        <w:shd w:val="clear" w:color="auto" w:fill="FFFFFF"/>
        <w:suppressAutoHyphens/>
        <w:autoSpaceDN w:val="0"/>
        <w:spacing w:line="360" w:lineRule="auto"/>
        <w:jc w:val="both"/>
        <w:textAlignment w:val="baseline"/>
        <w:rPr>
          <w:rFonts w:ascii="Times New Roman" w:eastAsia="Times New Roman" w:hAnsi="Times New Roman" w:cs="Times New Roman"/>
          <w:kern w:val="3"/>
          <w:lang w:val="lt-LT" w:bidi="ar-SA"/>
        </w:rPr>
      </w:pPr>
      <w:r w:rsidRPr="00A43005">
        <w:rPr>
          <w:rFonts w:ascii="Times New Roman" w:eastAsia="Times New Roman" w:hAnsi="Times New Roman" w:cs="Times New Roman"/>
          <w:kern w:val="3"/>
          <w:lang w:val="lt-LT" w:bidi="ar-SA"/>
        </w:rPr>
        <w:t xml:space="preserve">        </w:t>
      </w:r>
      <w:r w:rsidR="004F0E94" w:rsidRPr="00A43005">
        <w:rPr>
          <w:rFonts w:ascii="Times New Roman" w:eastAsia="Times New Roman" w:hAnsi="Times New Roman" w:cs="Times New Roman"/>
          <w:kern w:val="3"/>
          <w:lang w:val="lt-LT" w:bidi="ar-SA"/>
        </w:rPr>
        <w:t xml:space="preserve"> </w:t>
      </w:r>
      <w:r w:rsidRPr="00A43005">
        <w:rPr>
          <w:rFonts w:ascii="Times New Roman" w:eastAsia="Times New Roman" w:hAnsi="Times New Roman" w:cs="Times New Roman"/>
          <w:kern w:val="3"/>
          <w:lang w:val="lt-LT" w:bidi="ar-SA"/>
        </w:rPr>
        <w:t xml:space="preserve">Pagal 2025 m. gruodžio 23 d. </w:t>
      </w:r>
      <w:r w:rsidR="00AA2BDD" w:rsidRPr="00A43005">
        <w:rPr>
          <w:rFonts w:ascii="Times New Roman" w:eastAsia="Times New Roman" w:hAnsi="Times New Roman" w:cs="Times New Roman"/>
          <w:kern w:val="3"/>
          <w:lang w:val="lt-LT" w:bidi="ar-SA"/>
        </w:rPr>
        <w:t>Lietuvos Respublikos s</w:t>
      </w:r>
      <w:r w:rsidRPr="00A43005">
        <w:rPr>
          <w:rFonts w:ascii="Times New Roman" w:eastAsia="Times New Roman" w:hAnsi="Times New Roman" w:cs="Times New Roman"/>
          <w:kern w:val="3"/>
          <w:lang w:val="lt-LT" w:bidi="ar-SA"/>
        </w:rPr>
        <w:t>veikatos apsaugos ministro įsakymą Nr. V-1198 ,,Dėl L</w:t>
      </w:r>
      <w:r w:rsidR="00D15806" w:rsidRPr="00A43005">
        <w:rPr>
          <w:rFonts w:ascii="Times New Roman" w:eastAsia="Times New Roman" w:hAnsi="Times New Roman" w:cs="Times New Roman"/>
          <w:kern w:val="3"/>
          <w:lang w:val="lt-LT" w:bidi="ar-SA"/>
        </w:rPr>
        <w:t xml:space="preserve">ietuvos </w:t>
      </w:r>
      <w:r w:rsidRPr="00A43005">
        <w:rPr>
          <w:rFonts w:ascii="Times New Roman" w:eastAsia="Times New Roman" w:hAnsi="Times New Roman" w:cs="Times New Roman"/>
          <w:kern w:val="3"/>
          <w:lang w:val="lt-LT" w:bidi="ar-SA"/>
        </w:rPr>
        <w:t>R</w:t>
      </w:r>
      <w:r w:rsidR="00D15806" w:rsidRPr="00A43005">
        <w:rPr>
          <w:rFonts w:ascii="Times New Roman" w:eastAsia="Times New Roman" w:hAnsi="Times New Roman" w:cs="Times New Roman"/>
          <w:kern w:val="3"/>
          <w:lang w:val="lt-LT" w:bidi="ar-SA"/>
        </w:rPr>
        <w:t>espublikos</w:t>
      </w:r>
      <w:r w:rsidRPr="00A43005">
        <w:rPr>
          <w:rFonts w:ascii="Times New Roman" w:eastAsia="Times New Roman" w:hAnsi="Times New Roman" w:cs="Times New Roman"/>
          <w:kern w:val="3"/>
          <w:lang w:val="lt-LT" w:bidi="ar-SA"/>
        </w:rPr>
        <w:t xml:space="preserve"> </w:t>
      </w:r>
      <w:r w:rsidR="00D15806" w:rsidRPr="00A43005">
        <w:rPr>
          <w:rFonts w:ascii="Times New Roman" w:eastAsia="Times New Roman" w:hAnsi="Times New Roman" w:cs="Times New Roman"/>
          <w:kern w:val="3"/>
          <w:lang w:val="lt-LT" w:bidi="ar-SA"/>
        </w:rPr>
        <w:t>sveikatos apsaugos ministro</w:t>
      </w:r>
      <w:r w:rsidRPr="00A43005">
        <w:rPr>
          <w:rFonts w:ascii="Times New Roman" w:eastAsia="Times New Roman" w:hAnsi="Times New Roman" w:cs="Times New Roman"/>
          <w:kern w:val="3"/>
          <w:lang w:val="lt-LT" w:bidi="ar-SA"/>
        </w:rPr>
        <w:t xml:space="preserve"> 2022 m. lapkričio 3 d. įsakymo Nr</w:t>
      </w:r>
      <w:r w:rsidR="00D15806" w:rsidRPr="00A43005">
        <w:rPr>
          <w:rFonts w:ascii="Times New Roman" w:eastAsia="Times New Roman" w:hAnsi="Times New Roman" w:cs="Times New Roman"/>
          <w:kern w:val="3"/>
          <w:lang w:val="lt-LT" w:bidi="ar-SA"/>
        </w:rPr>
        <w:t xml:space="preserve">. </w:t>
      </w:r>
      <w:r w:rsidRPr="00A43005">
        <w:rPr>
          <w:rFonts w:ascii="Times New Roman" w:eastAsia="Times New Roman" w:hAnsi="Times New Roman" w:cs="Times New Roman"/>
          <w:kern w:val="3"/>
          <w:lang w:val="lt-LT" w:bidi="ar-SA"/>
        </w:rPr>
        <w:t>V-1630</w:t>
      </w:r>
      <w:r w:rsidR="00D15806" w:rsidRPr="00A43005">
        <w:rPr>
          <w:rFonts w:ascii="Times New Roman" w:eastAsia="Times New Roman" w:hAnsi="Times New Roman" w:cs="Times New Roman"/>
          <w:kern w:val="3"/>
          <w:lang w:val="lt-LT" w:bidi="ar-SA"/>
        </w:rPr>
        <w:t xml:space="preserve"> </w:t>
      </w:r>
      <w:r w:rsidRPr="00A43005">
        <w:rPr>
          <w:rFonts w:ascii="Times New Roman" w:eastAsia="Times New Roman" w:hAnsi="Times New Roman" w:cs="Times New Roman"/>
          <w:kern w:val="3"/>
          <w:lang w:val="lt-LT" w:bidi="ar-SA"/>
        </w:rPr>
        <w:t xml:space="preserve">,,Dėl asmens sveikatos priežiūros paslaugų ir jų bazinių kainų sąrašo bei su šiomis paslaugomis susijusių priedų, mokamų privalomojo sveikatos draudimo fondo biudžeto lėšomis, sąrašų patvirtinimo“ pakeitimo padidintos asmens sveikatos priežiūros paslaugų bazinės kainos </w:t>
      </w:r>
      <w:r w:rsidR="00D15806" w:rsidRPr="003D3E39">
        <w:rPr>
          <w:kern w:val="3"/>
          <w:lang w:val="lt-LT"/>
        </w:rPr>
        <w:t xml:space="preserve">– </w:t>
      </w:r>
      <w:r w:rsidRPr="00A43005">
        <w:rPr>
          <w:rFonts w:ascii="Times New Roman" w:eastAsia="Times New Roman" w:hAnsi="Times New Roman" w:cs="Times New Roman"/>
          <w:kern w:val="3"/>
          <w:lang w:val="lt-LT" w:bidi="ar-SA"/>
        </w:rPr>
        <w:t xml:space="preserve">5,3 proc. </w:t>
      </w:r>
    </w:p>
    <w:p w14:paraId="6ED4FAC6" w14:textId="0D51C034" w:rsidR="007518EA" w:rsidRPr="00A43005" w:rsidRDefault="00D15806" w:rsidP="00D15806">
      <w:pPr>
        <w:widowControl/>
        <w:suppressAutoHyphens/>
        <w:autoSpaceDN w:val="0"/>
        <w:spacing w:line="360" w:lineRule="auto"/>
        <w:jc w:val="both"/>
        <w:textAlignment w:val="baseline"/>
        <w:rPr>
          <w:rFonts w:ascii="Times New Roman" w:hAnsi="Times New Roman" w:cs="Times New Roman"/>
          <w:kern w:val="3"/>
          <w:lang w:val="lt-LT" w:bidi="ar-SA"/>
        </w:rPr>
      </w:pPr>
      <w:r w:rsidRPr="00A43005">
        <w:rPr>
          <w:rFonts w:ascii="Times New Roman" w:hAnsi="Times New Roman" w:cs="Times New Roman"/>
          <w:i/>
          <w:iCs/>
          <w:kern w:val="3"/>
          <w:lang w:val="lt-LT" w:bidi="ar-SA"/>
        </w:rPr>
        <w:t xml:space="preserve">        </w:t>
      </w:r>
      <w:r w:rsidR="002025FF" w:rsidRPr="00A43005">
        <w:rPr>
          <w:rFonts w:ascii="Times New Roman" w:hAnsi="Times New Roman" w:cs="Times New Roman"/>
          <w:i/>
          <w:iCs/>
          <w:kern w:val="3"/>
          <w:lang w:val="lt-LT" w:bidi="ar-SA"/>
        </w:rPr>
        <w:t> </w:t>
      </w:r>
      <w:r w:rsidR="002025FF" w:rsidRPr="00A43005">
        <w:rPr>
          <w:rFonts w:ascii="Times New Roman" w:hAnsi="Times New Roman" w:cs="Times New Roman"/>
          <w:bCs/>
          <w:kern w:val="3"/>
          <w:lang w:val="lt-LT" w:bidi="ar-SA"/>
        </w:rPr>
        <w:t>Ligoninės 2025 m. v</w:t>
      </w:r>
      <w:r w:rsidR="002025FF" w:rsidRPr="00A43005">
        <w:rPr>
          <w:rFonts w:ascii="Times New Roman" w:hAnsi="Times New Roman" w:cs="Times New Roman"/>
          <w:kern w:val="3"/>
          <w:lang w:val="lt-LT" w:bidi="ar-SA"/>
        </w:rPr>
        <w:t xml:space="preserve">eiklos rezultatų ir finansinių rezultatų vertinimo rodikliai pateikiami </w:t>
      </w:r>
      <w:r w:rsidR="00F47BF3" w:rsidRPr="00A43005">
        <w:rPr>
          <w:rFonts w:ascii="Times New Roman" w:hAnsi="Times New Roman" w:cs="Times New Roman"/>
          <w:kern w:val="3"/>
          <w:lang w:val="lt-LT" w:bidi="ar-SA"/>
        </w:rPr>
        <w:t>8</w:t>
      </w:r>
      <w:r w:rsidR="002025FF" w:rsidRPr="00A43005">
        <w:rPr>
          <w:rFonts w:ascii="Times New Roman" w:hAnsi="Times New Roman" w:cs="Times New Roman"/>
          <w:kern w:val="3"/>
          <w:lang w:val="lt-LT" w:bidi="ar-SA"/>
        </w:rPr>
        <w:t xml:space="preserve"> lentelėje.</w:t>
      </w:r>
    </w:p>
    <w:p w14:paraId="5001D187" w14:textId="77777777" w:rsidR="00654020" w:rsidRPr="00A43005" w:rsidRDefault="00654020" w:rsidP="00FB5D51">
      <w:pPr>
        <w:widowControl/>
        <w:suppressAutoHyphens/>
        <w:autoSpaceDN w:val="0"/>
        <w:spacing w:line="360" w:lineRule="auto"/>
        <w:ind w:firstLine="709"/>
        <w:jc w:val="both"/>
        <w:textAlignment w:val="baseline"/>
        <w:rPr>
          <w:rFonts w:ascii="Times New Roman" w:hAnsi="Times New Roman" w:cs="Times New Roman"/>
          <w:kern w:val="3"/>
          <w:lang w:val="lt-LT" w:bidi="ar-SA"/>
        </w:rPr>
      </w:pPr>
    </w:p>
    <w:p w14:paraId="7760A736" w14:textId="77777777" w:rsidR="00654020" w:rsidRPr="00A43005" w:rsidRDefault="00654020" w:rsidP="00FB5D51">
      <w:pPr>
        <w:widowControl/>
        <w:suppressAutoHyphens/>
        <w:autoSpaceDN w:val="0"/>
        <w:spacing w:line="360" w:lineRule="auto"/>
        <w:ind w:firstLine="709"/>
        <w:jc w:val="both"/>
        <w:textAlignment w:val="baseline"/>
        <w:rPr>
          <w:rFonts w:ascii="Times New Roman" w:hAnsi="Times New Roman" w:cs="Times New Roman"/>
          <w:kern w:val="3"/>
          <w:lang w:val="lt-LT" w:bidi="ar-SA"/>
        </w:rPr>
      </w:pPr>
    </w:p>
    <w:p w14:paraId="3ED02DAE" w14:textId="77777777" w:rsidR="00654020" w:rsidRPr="00A43005" w:rsidRDefault="00654020" w:rsidP="00FB5D51">
      <w:pPr>
        <w:widowControl/>
        <w:suppressAutoHyphens/>
        <w:autoSpaceDN w:val="0"/>
        <w:spacing w:line="360" w:lineRule="auto"/>
        <w:ind w:firstLine="709"/>
        <w:jc w:val="both"/>
        <w:textAlignment w:val="baseline"/>
        <w:rPr>
          <w:rFonts w:ascii="Times New Roman" w:hAnsi="Times New Roman" w:cs="Times New Roman"/>
          <w:kern w:val="3"/>
          <w:lang w:val="lt-LT" w:bidi="ar-SA"/>
        </w:rPr>
      </w:pPr>
    </w:p>
    <w:p w14:paraId="7C4A64BD" w14:textId="33A151C1" w:rsidR="002025FF" w:rsidRPr="00A43005" w:rsidRDefault="002025FF" w:rsidP="002025FF">
      <w:pPr>
        <w:widowControl/>
        <w:suppressAutoHyphens/>
        <w:autoSpaceDN w:val="0"/>
        <w:jc w:val="right"/>
        <w:textAlignment w:val="baseline"/>
        <w:rPr>
          <w:rFonts w:ascii="Times New Roman" w:eastAsia="Times New Roman" w:hAnsi="Times New Roman" w:cs="Times New Roman"/>
          <w:kern w:val="3"/>
          <w:lang w:val="lt-LT" w:bidi="ar-SA"/>
        </w:rPr>
      </w:pPr>
    </w:p>
    <w:p w14:paraId="4B936568" w14:textId="77777777" w:rsidR="00416160" w:rsidRPr="00A43005" w:rsidRDefault="00416160" w:rsidP="002025FF">
      <w:pPr>
        <w:widowControl/>
        <w:suppressAutoHyphens/>
        <w:autoSpaceDN w:val="0"/>
        <w:jc w:val="right"/>
        <w:textAlignment w:val="baseline"/>
        <w:rPr>
          <w:rFonts w:eastAsia="Times New Roman" w:cs="Times New Roman"/>
          <w:kern w:val="3"/>
          <w:lang w:val="lt-LT" w:bidi="ar-SA"/>
        </w:rPr>
      </w:pPr>
    </w:p>
    <w:p w14:paraId="3101BCA4" w14:textId="2F872301" w:rsidR="00416160" w:rsidRPr="00A43005" w:rsidRDefault="00416160" w:rsidP="00C55989">
      <w:pPr>
        <w:widowControl/>
        <w:suppressAutoHyphens/>
        <w:autoSpaceDN w:val="0"/>
        <w:jc w:val="right"/>
        <w:textAlignment w:val="baseline"/>
        <w:rPr>
          <w:rFonts w:ascii="Times New Roman" w:eastAsia="Times New Roman" w:hAnsi="Times New Roman" w:cs="Times New Roman"/>
          <w:bCs/>
          <w:kern w:val="3"/>
          <w:lang w:val="lt-LT" w:bidi="ar-SA"/>
        </w:rPr>
      </w:pPr>
      <w:r w:rsidRPr="00A43005">
        <w:rPr>
          <w:rFonts w:ascii="Times New Roman" w:hAnsi="Times New Roman" w:cs="Times New Roman"/>
          <w:i/>
          <w:iCs/>
          <w:kern w:val="3"/>
          <w:lang w:val="lt-LT" w:bidi="ar-SA"/>
        </w:rPr>
        <w:lastRenderedPageBreak/>
        <w:t>8 lentelė. Pagrindinės veiklos pajamos ir jų pasikeitimas 2024–2025</w:t>
      </w:r>
      <w:r w:rsidRPr="00A43005">
        <w:rPr>
          <w:rFonts w:ascii="Times New Roman" w:eastAsia="Times New Roman" w:hAnsi="Times New Roman" w:cs="Times New Roman"/>
          <w:i/>
          <w:iCs/>
          <w:kern w:val="3"/>
          <w:lang w:val="lt-LT" w:bidi="ar-SA"/>
        </w:rPr>
        <w:t xml:space="preserve"> metais</w:t>
      </w:r>
    </w:p>
    <w:tbl>
      <w:tblPr>
        <w:tblW w:w="9366" w:type="dxa"/>
        <w:tblInd w:w="-20" w:type="dxa"/>
        <w:tblCellMar>
          <w:left w:w="10" w:type="dxa"/>
          <w:right w:w="10" w:type="dxa"/>
        </w:tblCellMar>
        <w:tblLook w:val="04A0" w:firstRow="1" w:lastRow="0" w:firstColumn="1" w:lastColumn="0" w:noHBand="0" w:noVBand="1"/>
      </w:tblPr>
      <w:tblGrid>
        <w:gridCol w:w="3696"/>
        <w:gridCol w:w="1276"/>
        <w:gridCol w:w="1275"/>
        <w:gridCol w:w="1560"/>
        <w:gridCol w:w="1559"/>
      </w:tblGrid>
      <w:tr w:rsidR="00A43005" w:rsidRPr="00A43005" w14:paraId="1D04AA3A" w14:textId="77777777" w:rsidTr="00654020">
        <w:trPr>
          <w:trHeight w:val="830"/>
        </w:trPr>
        <w:tc>
          <w:tcPr>
            <w:tcW w:w="3696" w:type="dxa"/>
            <w:tcBorders>
              <w:top w:val="single" w:sz="8" w:space="0" w:color="000000"/>
              <w:left w:val="single" w:sz="8" w:space="0" w:color="000000"/>
              <w:bottom w:val="single" w:sz="8" w:space="0" w:color="000000"/>
            </w:tcBorders>
            <w:shd w:val="clear" w:color="auto" w:fill="FFFFFF"/>
            <w:tcMar>
              <w:top w:w="0" w:type="dxa"/>
              <w:left w:w="108" w:type="dxa"/>
              <w:bottom w:w="0" w:type="dxa"/>
              <w:right w:w="108" w:type="dxa"/>
            </w:tcMar>
            <w:vAlign w:val="center"/>
          </w:tcPr>
          <w:p w14:paraId="4D07A776" w14:textId="77777777" w:rsidR="002025FF" w:rsidRPr="00A43005" w:rsidRDefault="002025FF" w:rsidP="002025FF">
            <w:pPr>
              <w:widowControl/>
              <w:suppressAutoHyphens/>
              <w:autoSpaceDN w:val="0"/>
              <w:spacing w:line="276" w:lineRule="auto"/>
              <w:jc w:val="center"/>
              <w:textAlignment w:val="baseline"/>
              <w:rPr>
                <w:rFonts w:ascii="Times New Roman" w:eastAsia="Times New Roman" w:hAnsi="Times New Roman" w:cs="Times New Roman"/>
                <w:b/>
                <w:bCs/>
                <w:kern w:val="3"/>
                <w:lang w:val="lt-LT"/>
              </w:rPr>
            </w:pPr>
            <w:r w:rsidRPr="00A43005">
              <w:rPr>
                <w:rFonts w:ascii="Times New Roman" w:eastAsia="Times New Roman" w:hAnsi="Times New Roman" w:cs="Times New Roman"/>
                <w:b/>
                <w:bCs/>
                <w:kern w:val="3"/>
                <w:lang w:val="lt-LT"/>
              </w:rPr>
              <w:t>Paslaugos</w:t>
            </w:r>
          </w:p>
        </w:tc>
        <w:tc>
          <w:tcPr>
            <w:tcW w:w="1276" w:type="dxa"/>
            <w:tcBorders>
              <w:top w:val="single" w:sz="8" w:space="0" w:color="000000"/>
              <w:left w:val="single" w:sz="8" w:space="0" w:color="000000"/>
              <w:bottom w:val="single" w:sz="8" w:space="0" w:color="000000"/>
            </w:tcBorders>
            <w:shd w:val="clear" w:color="auto" w:fill="FFFFFF"/>
            <w:tcMar>
              <w:top w:w="0" w:type="dxa"/>
              <w:left w:w="0" w:type="dxa"/>
              <w:bottom w:w="0" w:type="dxa"/>
              <w:right w:w="0" w:type="dxa"/>
            </w:tcMar>
            <w:vAlign w:val="center"/>
          </w:tcPr>
          <w:p w14:paraId="39B03CFF" w14:textId="77777777" w:rsidR="002025FF" w:rsidRPr="00A43005" w:rsidRDefault="002025FF" w:rsidP="002025FF">
            <w:pPr>
              <w:widowControl/>
              <w:suppressAutoHyphens/>
              <w:autoSpaceDN w:val="0"/>
              <w:spacing w:line="276" w:lineRule="auto"/>
              <w:jc w:val="center"/>
              <w:textAlignment w:val="baseline"/>
              <w:rPr>
                <w:rFonts w:ascii="Times New Roman" w:eastAsia="Times New Roman" w:hAnsi="Times New Roman" w:cs="Times New Roman"/>
                <w:b/>
                <w:bCs/>
                <w:kern w:val="3"/>
                <w:lang w:val="lt-LT"/>
              </w:rPr>
            </w:pPr>
            <w:r w:rsidRPr="00A43005">
              <w:rPr>
                <w:rFonts w:ascii="Times New Roman" w:eastAsia="Times New Roman" w:hAnsi="Times New Roman" w:cs="Times New Roman"/>
                <w:b/>
                <w:bCs/>
                <w:kern w:val="3"/>
                <w:lang w:val="lt-LT"/>
              </w:rPr>
              <w:t>2025 m.</w:t>
            </w:r>
          </w:p>
        </w:tc>
        <w:tc>
          <w:tcPr>
            <w:tcW w:w="1275" w:type="dxa"/>
            <w:tcBorders>
              <w:top w:val="single" w:sz="8" w:space="0" w:color="000000"/>
              <w:left w:val="single" w:sz="8" w:space="0" w:color="000000"/>
              <w:bottom w:val="single" w:sz="8" w:space="0" w:color="000000"/>
            </w:tcBorders>
            <w:shd w:val="clear" w:color="auto" w:fill="FFFFFF"/>
            <w:tcMar>
              <w:top w:w="0" w:type="dxa"/>
              <w:left w:w="0" w:type="dxa"/>
              <w:bottom w:w="0" w:type="dxa"/>
              <w:right w:w="0" w:type="dxa"/>
            </w:tcMar>
            <w:vAlign w:val="center"/>
          </w:tcPr>
          <w:p w14:paraId="3920E864" w14:textId="77777777" w:rsidR="002025FF" w:rsidRPr="00A43005" w:rsidRDefault="002025FF" w:rsidP="002025FF">
            <w:pPr>
              <w:widowControl/>
              <w:suppressAutoHyphens/>
              <w:autoSpaceDN w:val="0"/>
              <w:spacing w:line="276" w:lineRule="auto"/>
              <w:jc w:val="center"/>
              <w:textAlignment w:val="baseline"/>
              <w:rPr>
                <w:rFonts w:ascii="Times New Roman" w:eastAsia="Times New Roman" w:hAnsi="Times New Roman" w:cs="Times New Roman"/>
                <w:b/>
                <w:bCs/>
                <w:kern w:val="3"/>
                <w:lang w:val="lt-LT"/>
              </w:rPr>
            </w:pPr>
            <w:r w:rsidRPr="00A43005">
              <w:rPr>
                <w:rFonts w:ascii="Times New Roman" w:eastAsia="Times New Roman" w:hAnsi="Times New Roman" w:cs="Times New Roman"/>
                <w:b/>
                <w:bCs/>
                <w:kern w:val="3"/>
                <w:lang w:val="lt-LT"/>
              </w:rPr>
              <w:t>2024 m.</w:t>
            </w:r>
          </w:p>
        </w:tc>
        <w:tc>
          <w:tcPr>
            <w:tcW w:w="1560" w:type="dxa"/>
            <w:tcBorders>
              <w:top w:val="single" w:sz="8" w:space="0" w:color="000000"/>
              <w:left w:val="single" w:sz="8" w:space="0" w:color="000000"/>
              <w:bottom w:val="single" w:sz="8" w:space="0" w:color="000000"/>
            </w:tcBorders>
            <w:shd w:val="clear" w:color="auto" w:fill="FFFFFF"/>
            <w:tcMar>
              <w:top w:w="0" w:type="dxa"/>
              <w:left w:w="0" w:type="dxa"/>
              <w:bottom w:w="0" w:type="dxa"/>
              <w:right w:w="0" w:type="dxa"/>
            </w:tcMar>
            <w:vAlign w:val="center"/>
          </w:tcPr>
          <w:p w14:paraId="3E80116E" w14:textId="14474869" w:rsidR="002025FF" w:rsidRPr="00A43005" w:rsidRDefault="002025FF" w:rsidP="002025FF">
            <w:pPr>
              <w:widowControl/>
              <w:suppressAutoHyphens/>
              <w:autoSpaceDN w:val="0"/>
              <w:spacing w:line="276" w:lineRule="auto"/>
              <w:ind w:right="10"/>
              <w:jc w:val="center"/>
              <w:textAlignment w:val="baseline"/>
              <w:rPr>
                <w:rFonts w:ascii="Times New Roman" w:eastAsia="Times New Roman" w:hAnsi="Times New Roman" w:cs="Times New Roman"/>
                <w:b/>
                <w:bCs/>
                <w:kern w:val="3"/>
                <w:lang w:val="lt-LT"/>
              </w:rPr>
            </w:pPr>
            <w:r w:rsidRPr="00A43005">
              <w:rPr>
                <w:rFonts w:ascii="Times New Roman" w:eastAsia="Times New Roman" w:hAnsi="Times New Roman" w:cs="Times New Roman"/>
                <w:b/>
                <w:bCs/>
                <w:kern w:val="3"/>
                <w:lang w:val="lt-LT"/>
              </w:rPr>
              <w:t>Pokytis, lyginant 2025 m. su 2024 m., Eur</w:t>
            </w:r>
            <w:r w:rsidR="00D15806" w:rsidRPr="00A43005">
              <w:rPr>
                <w:rFonts w:ascii="Times New Roman" w:eastAsia="Times New Roman" w:hAnsi="Times New Roman" w:cs="Times New Roman"/>
                <w:b/>
                <w:bCs/>
                <w:kern w:val="3"/>
                <w:lang w:val="lt-LT"/>
              </w:rPr>
              <w:t xml:space="preserve"> </w:t>
            </w:r>
            <w:r w:rsidRPr="00A43005">
              <w:rPr>
                <w:rFonts w:ascii="Times New Roman" w:eastAsia="Times New Roman" w:hAnsi="Times New Roman" w:cs="Times New Roman"/>
                <w:b/>
                <w:bCs/>
                <w:kern w:val="3"/>
                <w:lang w:val="lt-LT"/>
              </w:rPr>
              <w:t>( +, -)</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14:paraId="52297F47" w14:textId="77777777" w:rsidR="002025FF" w:rsidRPr="00A43005" w:rsidRDefault="002025FF" w:rsidP="002025FF">
            <w:pPr>
              <w:widowControl/>
              <w:suppressAutoHyphens/>
              <w:autoSpaceDN w:val="0"/>
              <w:spacing w:line="276" w:lineRule="auto"/>
              <w:jc w:val="center"/>
              <w:textAlignment w:val="baseline"/>
              <w:rPr>
                <w:rFonts w:ascii="Times New Roman" w:eastAsia="Times New Roman" w:hAnsi="Times New Roman" w:cs="Times New Roman"/>
                <w:b/>
                <w:bCs/>
                <w:kern w:val="3"/>
                <w:lang w:val="lt-LT"/>
              </w:rPr>
            </w:pPr>
            <w:r w:rsidRPr="00A43005">
              <w:rPr>
                <w:rFonts w:ascii="Times New Roman" w:eastAsia="Times New Roman" w:hAnsi="Times New Roman" w:cs="Times New Roman"/>
                <w:b/>
                <w:bCs/>
                <w:kern w:val="3"/>
                <w:lang w:val="lt-LT"/>
              </w:rPr>
              <w:t>Veiklos pajamų pokytis procentais</w:t>
            </w:r>
          </w:p>
        </w:tc>
      </w:tr>
      <w:tr w:rsidR="00A43005" w:rsidRPr="00A43005" w14:paraId="5A546BD6" w14:textId="77777777" w:rsidTr="00654020">
        <w:tc>
          <w:tcPr>
            <w:tcW w:w="3696" w:type="dxa"/>
            <w:tcBorders>
              <w:left w:val="single" w:sz="8" w:space="0" w:color="000000"/>
              <w:bottom w:val="single" w:sz="8" w:space="0" w:color="000000"/>
            </w:tcBorders>
            <w:shd w:val="clear" w:color="auto" w:fill="FFFFFF"/>
            <w:tcMar>
              <w:top w:w="0" w:type="dxa"/>
              <w:left w:w="108" w:type="dxa"/>
              <w:bottom w:w="0" w:type="dxa"/>
              <w:right w:w="108" w:type="dxa"/>
            </w:tcMar>
          </w:tcPr>
          <w:p w14:paraId="570327F8" w14:textId="77777777" w:rsidR="002025FF" w:rsidRPr="00A43005" w:rsidRDefault="002025FF" w:rsidP="002025FF">
            <w:pPr>
              <w:widowControl/>
              <w:suppressAutoHyphens/>
              <w:autoSpaceDN w:val="0"/>
              <w:spacing w:line="276" w:lineRule="auto"/>
              <w:textAlignment w:val="baseline"/>
              <w:rPr>
                <w:rFonts w:ascii="Times New Roman" w:eastAsia="Times New Roman" w:hAnsi="Times New Roman" w:cs="Times New Roman"/>
                <w:kern w:val="3"/>
                <w:lang w:val="lt-LT"/>
              </w:rPr>
            </w:pPr>
            <w:r w:rsidRPr="00A43005">
              <w:rPr>
                <w:rFonts w:ascii="Times New Roman" w:eastAsia="Times New Roman" w:hAnsi="Times New Roman" w:cs="Times New Roman"/>
                <w:kern w:val="3"/>
                <w:lang w:val="lt-LT"/>
              </w:rPr>
              <w:t>Stacionarinės paslaugos</w:t>
            </w:r>
          </w:p>
        </w:tc>
        <w:tc>
          <w:tcPr>
            <w:tcW w:w="1276" w:type="dxa"/>
            <w:tcBorders>
              <w:left w:val="single" w:sz="8" w:space="0" w:color="000000"/>
              <w:bottom w:val="single" w:sz="8" w:space="0" w:color="000000"/>
            </w:tcBorders>
            <w:shd w:val="clear" w:color="auto" w:fill="FFFFFF"/>
            <w:tcMar>
              <w:top w:w="0" w:type="dxa"/>
              <w:left w:w="0" w:type="dxa"/>
              <w:bottom w:w="0" w:type="dxa"/>
              <w:right w:w="0" w:type="dxa"/>
            </w:tcMar>
            <w:vAlign w:val="center"/>
          </w:tcPr>
          <w:p w14:paraId="2F213813" w14:textId="77777777" w:rsidR="002025FF" w:rsidRPr="00A43005" w:rsidRDefault="002025FF" w:rsidP="002025FF">
            <w:pPr>
              <w:widowControl/>
              <w:suppressAutoHyphens/>
              <w:autoSpaceDN w:val="0"/>
              <w:spacing w:line="276" w:lineRule="auto"/>
              <w:jc w:val="center"/>
              <w:textAlignment w:val="baseline"/>
              <w:rPr>
                <w:rFonts w:ascii="Times New Roman" w:eastAsia="Times New Roman" w:hAnsi="Times New Roman" w:cs="Times New Roman"/>
                <w:kern w:val="3"/>
                <w:lang w:val="lt-LT"/>
              </w:rPr>
            </w:pPr>
            <w:r w:rsidRPr="00A43005">
              <w:rPr>
                <w:rFonts w:ascii="Times New Roman" w:eastAsia="Times New Roman" w:hAnsi="Times New Roman" w:cs="Times New Roman"/>
                <w:kern w:val="3"/>
                <w:lang w:val="lt-LT"/>
              </w:rPr>
              <w:t>2 334 825</w:t>
            </w:r>
          </w:p>
        </w:tc>
        <w:tc>
          <w:tcPr>
            <w:tcW w:w="1275" w:type="dxa"/>
            <w:tcBorders>
              <w:left w:val="single" w:sz="8" w:space="0" w:color="000000"/>
              <w:bottom w:val="single" w:sz="8" w:space="0" w:color="000000"/>
            </w:tcBorders>
            <w:shd w:val="clear" w:color="auto" w:fill="FFFFFF"/>
            <w:tcMar>
              <w:top w:w="0" w:type="dxa"/>
              <w:left w:w="0" w:type="dxa"/>
              <w:bottom w:w="0" w:type="dxa"/>
              <w:right w:w="0" w:type="dxa"/>
            </w:tcMar>
            <w:vAlign w:val="center"/>
          </w:tcPr>
          <w:p w14:paraId="287108B8" w14:textId="77777777" w:rsidR="002025FF" w:rsidRPr="00A43005" w:rsidRDefault="002025FF" w:rsidP="002025FF">
            <w:pPr>
              <w:widowControl/>
              <w:suppressAutoHyphens/>
              <w:autoSpaceDN w:val="0"/>
              <w:spacing w:line="276" w:lineRule="auto"/>
              <w:jc w:val="center"/>
              <w:textAlignment w:val="baseline"/>
              <w:rPr>
                <w:rFonts w:ascii="Times New Roman" w:eastAsia="Times New Roman" w:hAnsi="Times New Roman" w:cs="Times New Roman"/>
                <w:kern w:val="3"/>
                <w:lang w:val="lt-LT"/>
              </w:rPr>
            </w:pPr>
            <w:r w:rsidRPr="00A43005">
              <w:rPr>
                <w:rFonts w:ascii="Times New Roman" w:eastAsia="Times New Roman" w:hAnsi="Times New Roman" w:cs="Times New Roman"/>
                <w:kern w:val="3"/>
                <w:lang w:val="lt-LT"/>
              </w:rPr>
              <w:t>2 646 104</w:t>
            </w:r>
          </w:p>
        </w:tc>
        <w:tc>
          <w:tcPr>
            <w:tcW w:w="1560" w:type="dxa"/>
            <w:tcBorders>
              <w:top w:val="single" w:sz="4" w:space="0" w:color="000000"/>
              <w:left w:val="single" w:sz="8" w:space="0" w:color="000000"/>
              <w:bottom w:val="single" w:sz="4" w:space="0" w:color="000000"/>
            </w:tcBorders>
            <w:tcMar>
              <w:top w:w="0" w:type="dxa"/>
              <w:left w:w="0" w:type="dxa"/>
              <w:bottom w:w="0" w:type="dxa"/>
              <w:right w:w="0" w:type="dxa"/>
            </w:tcMar>
            <w:vAlign w:val="bottom"/>
          </w:tcPr>
          <w:p w14:paraId="13685031" w14:textId="77777777" w:rsidR="002025FF" w:rsidRPr="00A43005" w:rsidRDefault="002025FF" w:rsidP="002025FF">
            <w:pPr>
              <w:widowControl/>
              <w:suppressAutoHyphens/>
              <w:autoSpaceDN w:val="0"/>
              <w:spacing w:line="276" w:lineRule="auto"/>
              <w:jc w:val="center"/>
              <w:textAlignment w:val="baseline"/>
              <w:rPr>
                <w:rFonts w:ascii="Times New Roman" w:eastAsia="Times New Roman" w:hAnsi="Times New Roman" w:cs="Times New Roman"/>
                <w:kern w:val="3"/>
                <w:lang w:val="lt-LT"/>
              </w:rPr>
            </w:pPr>
            <w:r w:rsidRPr="00A43005">
              <w:rPr>
                <w:rFonts w:ascii="Times New Roman" w:eastAsia="Times New Roman" w:hAnsi="Times New Roman" w:cs="Times New Roman"/>
                <w:kern w:val="3"/>
                <w:lang w:val="lt-LT"/>
              </w:rPr>
              <w:t>-311 279</w:t>
            </w:r>
          </w:p>
        </w:tc>
        <w:tc>
          <w:tcPr>
            <w:tcW w:w="155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14:paraId="23D91702" w14:textId="1AA5C4EB" w:rsidR="002025FF" w:rsidRPr="00A43005" w:rsidRDefault="002025FF" w:rsidP="002025FF">
            <w:pPr>
              <w:widowControl/>
              <w:suppressAutoHyphens/>
              <w:autoSpaceDN w:val="0"/>
              <w:spacing w:line="276" w:lineRule="auto"/>
              <w:jc w:val="center"/>
              <w:textAlignment w:val="baseline"/>
              <w:rPr>
                <w:rFonts w:ascii="Times New Roman" w:eastAsia="Times New Roman" w:hAnsi="Times New Roman" w:cs="Times New Roman"/>
                <w:kern w:val="3"/>
                <w:lang w:val="lt-LT"/>
              </w:rPr>
            </w:pPr>
            <w:r w:rsidRPr="00A43005">
              <w:rPr>
                <w:rFonts w:ascii="Times New Roman" w:eastAsia="Times New Roman" w:hAnsi="Times New Roman" w:cs="Times New Roman"/>
                <w:kern w:val="3"/>
                <w:lang w:val="lt-LT"/>
              </w:rPr>
              <w:t>-</w:t>
            </w:r>
            <w:r w:rsidR="003D3E39">
              <w:rPr>
                <w:rFonts w:ascii="Times New Roman" w:eastAsia="Times New Roman" w:hAnsi="Times New Roman" w:cs="Times New Roman"/>
                <w:kern w:val="3"/>
                <w:lang w:val="lt-LT"/>
              </w:rPr>
              <w:t>11,8</w:t>
            </w:r>
            <w:r w:rsidRPr="00A43005">
              <w:rPr>
                <w:rFonts w:ascii="Times New Roman" w:eastAsia="Times New Roman" w:hAnsi="Times New Roman" w:cs="Times New Roman"/>
                <w:kern w:val="3"/>
                <w:lang w:val="lt-LT"/>
              </w:rPr>
              <w:t xml:space="preserve"> proc.</w:t>
            </w:r>
          </w:p>
        </w:tc>
      </w:tr>
      <w:tr w:rsidR="00A43005" w:rsidRPr="00A43005" w14:paraId="197EE2A3" w14:textId="77777777" w:rsidTr="00654020">
        <w:tc>
          <w:tcPr>
            <w:tcW w:w="3696" w:type="dxa"/>
            <w:tcBorders>
              <w:left w:val="single" w:sz="8" w:space="0" w:color="000000"/>
              <w:bottom w:val="single" w:sz="8" w:space="0" w:color="000000"/>
            </w:tcBorders>
            <w:shd w:val="clear" w:color="auto" w:fill="FFFFFF"/>
            <w:tcMar>
              <w:top w:w="0" w:type="dxa"/>
              <w:left w:w="108" w:type="dxa"/>
              <w:bottom w:w="0" w:type="dxa"/>
              <w:right w:w="108" w:type="dxa"/>
            </w:tcMar>
          </w:tcPr>
          <w:p w14:paraId="73B9CED9" w14:textId="77777777" w:rsidR="002025FF" w:rsidRPr="00A43005" w:rsidRDefault="002025FF" w:rsidP="002025FF">
            <w:pPr>
              <w:widowControl/>
              <w:suppressAutoHyphens/>
              <w:autoSpaceDN w:val="0"/>
              <w:spacing w:line="276" w:lineRule="auto"/>
              <w:textAlignment w:val="baseline"/>
              <w:rPr>
                <w:rFonts w:ascii="Times New Roman" w:eastAsia="Times New Roman" w:hAnsi="Times New Roman" w:cs="Times New Roman"/>
                <w:kern w:val="3"/>
                <w:lang w:val="lt-LT"/>
              </w:rPr>
            </w:pPr>
            <w:r w:rsidRPr="00A43005">
              <w:rPr>
                <w:rFonts w:ascii="Times New Roman" w:eastAsia="Times New Roman" w:hAnsi="Times New Roman" w:cs="Times New Roman"/>
                <w:kern w:val="3"/>
                <w:lang w:val="lt-LT"/>
              </w:rPr>
              <w:t>Ambulatorinės specializuotos gydytojų konsultacijos ir  skubiosios medicinos pagalbos paslaugos</w:t>
            </w:r>
          </w:p>
        </w:tc>
        <w:tc>
          <w:tcPr>
            <w:tcW w:w="1276" w:type="dxa"/>
            <w:tcBorders>
              <w:left w:val="single" w:sz="8" w:space="0" w:color="000000"/>
              <w:bottom w:val="single" w:sz="8" w:space="0" w:color="000000"/>
            </w:tcBorders>
            <w:shd w:val="clear" w:color="auto" w:fill="FFFFFF"/>
            <w:tcMar>
              <w:top w:w="0" w:type="dxa"/>
              <w:left w:w="0" w:type="dxa"/>
              <w:bottom w:w="0" w:type="dxa"/>
              <w:right w:w="0" w:type="dxa"/>
            </w:tcMar>
            <w:vAlign w:val="center"/>
          </w:tcPr>
          <w:p w14:paraId="3A41606E" w14:textId="77777777" w:rsidR="002025FF" w:rsidRPr="00A43005" w:rsidRDefault="002025FF" w:rsidP="002025FF">
            <w:pPr>
              <w:widowControl/>
              <w:suppressAutoHyphens/>
              <w:autoSpaceDN w:val="0"/>
              <w:spacing w:line="276" w:lineRule="auto"/>
              <w:jc w:val="center"/>
              <w:textAlignment w:val="baseline"/>
              <w:rPr>
                <w:rFonts w:ascii="Times New Roman" w:eastAsia="Times New Roman" w:hAnsi="Times New Roman" w:cs="Times New Roman"/>
                <w:kern w:val="3"/>
                <w:lang w:val="lt-LT"/>
              </w:rPr>
            </w:pPr>
            <w:r w:rsidRPr="00A43005">
              <w:rPr>
                <w:rFonts w:ascii="Times New Roman" w:eastAsia="Times New Roman" w:hAnsi="Times New Roman" w:cs="Times New Roman"/>
                <w:kern w:val="3"/>
                <w:lang w:val="lt-LT"/>
              </w:rPr>
              <w:t>1 134 766</w:t>
            </w:r>
          </w:p>
        </w:tc>
        <w:tc>
          <w:tcPr>
            <w:tcW w:w="1275" w:type="dxa"/>
            <w:tcBorders>
              <w:left w:val="single" w:sz="8" w:space="0" w:color="000000"/>
              <w:bottom w:val="single" w:sz="8" w:space="0" w:color="000000"/>
            </w:tcBorders>
            <w:shd w:val="clear" w:color="auto" w:fill="FFFFFF"/>
            <w:tcMar>
              <w:top w:w="0" w:type="dxa"/>
              <w:left w:w="0" w:type="dxa"/>
              <w:bottom w:w="0" w:type="dxa"/>
              <w:right w:w="0" w:type="dxa"/>
            </w:tcMar>
            <w:vAlign w:val="center"/>
          </w:tcPr>
          <w:p w14:paraId="791D30B4" w14:textId="77777777" w:rsidR="002025FF" w:rsidRPr="00A43005" w:rsidRDefault="002025FF" w:rsidP="002025FF">
            <w:pPr>
              <w:widowControl/>
              <w:suppressAutoHyphens/>
              <w:autoSpaceDN w:val="0"/>
              <w:spacing w:line="276" w:lineRule="auto"/>
              <w:jc w:val="center"/>
              <w:textAlignment w:val="baseline"/>
              <w:rPr>
                <w:rFonts w:ascii="Times New Roman" w:eastAsia="Times New Roman" w:hAnsi="Times New Roman" w:cs="Times New Roman"/>
                <w:kern w:val="3"/>
                <w:lang w:val="lt-LT"/>
              </w:rPr>
            </w:pPr>
            <w:r w:rsidRPr="00A43005">
              <w:rPr>
                <w:rFonts w:ascii="Times New Roman" w:eastAsia="Times New Roman" w:hAnsi="Times New Roman" w:cs="Times New Roman"/>
                <w:kern w:val="3"/>
                <w:lang w:val="lt-LT"/>
              </w:rPr>
              <w:t>1 079 520</w:t>
            </w:r>
          </w:p>
        </w:tc>
        <w:tc>
          <w:tcPr>
            <w:tcW w:w="1560" w:type="dxa"/>
            <w:tcBorders>
              <w:left w:val="single" w:sz="8" w:space="0" w:color="000000"/>
              <w:bottom w:val="single" w:sz="4" w:space="0" w:color="000000"/>
            </w:tcBorders>
            <w:tcMar>
              <w:top w:w="0" w:type="dxa"/>
              <w:left w:w="0" w:type="dxa"/>
              <w:bottom w:w="0" w:type="dxa"/>
              <w:right w:w="0" w:type="dxa"/>
            </w:tcMar>
            <w:vAlign w:val="center"/>
          </w:tcPr>
          <w:p w14:paraId="6FE253F0" w14:textId="77777777" w:rsidR="002025FF" w:rsidRPr="00A43005" w:rsidRDefault="002025FF" w:rsidP="002025FF">
            <w:pPr>
              <w:widowControl/>
              <w:suppressAutoHyphens/>
              <w:autoSpaceDN w:val="0"/>
              <w:spacing w:line="276" w:lineRule="auto"/>
              <w:jc w:val="center"/>
              <w:textAlignment w:val="baseline"/>
              <w:rPr>
                <w:rFonts w:ascii="Times New Roman" w:eastAsia="Times New Roman" w:hAnsi="Times New Roman" w:cs="Times New Roman"/>
                <w:kern w:val="3"/>
                <w:lang w:val="lt-LT"/>
              </w:rPr>
            </w:pPr>
            <w:r w:rsidRPr="00A43005">
              <w:rPr>
                <w:rFonts w:ascii="Times New Roman" w:eastAsia="Times New Roman" w:hAnsi="Times New Roman" w:cs="Times New Roman"/>
                <w:kern w:val="3"/>
                <w:lang w:val="lt-LT"/>
              </w:rPr>
              <w:t>55 246</w:t>
            </w:r>
          </w:p>
        </w:tc>
        <w:tc>
          <w:tcPr>
            <w:tcW w:w="1559" w:type="dxa"/>
            <w:tcBorders>
              <w:left w:val="single" w:sz="4" w:space="0" w:color="000000"/>
              <w:bottom w:val="single" w:sz="4" w:space="0" w:color="000000"/>
              <w:right w:val="single" w:sz="4" w:space="0" w:color="000000"/>
            </w:tcBorders>
            <w:tcMar>
              <w:top w:w="0" w:type="dxa"/>
              <w:left w:w="0" w:type="dxa"/>
              <w:bottom w:w="0" w:type="dxa"/>
              <w:right w:w="0" w:type="dxa"/>
            </w:tcMar>
            <w:vAlign w:val="center"/>
          </w:tcPr>
          <w:p w14:paraId="58BB036A" w14:textId="4A1B47AC" w:rsidR="002025FF" w:rsidRPr="00A43005" w:rsidRDefault="003D3E39" w:rsidP="002025FF">
            <w:pPr>
              <w:widowControl/>
              <w:suppressAutoHyphens/>
              <w:autoSpaceDN w:val="0"/>
              <w:spacing w:line="276" w:lineRule="auto"/>
              <w:jc w:val="center"/>
              <w:textAlignment w:val="baseline"/>
              <w:rPr>
                <w:rFonts w:ascii="Times New Roman" w:eastAsia="Times New Roman" w:hAnsi="Times New Roman" w:cs="Times New Roman"/>
                <w:kern w:val="3"/>
                <w:lang w:val="lt-LT"/>
              </w:rPr>
            </w:pPr>
            <w:r>
              <w:rPr>
                <w:rFonts w:ascii="Times New Roman" w:eastAsia="Times New Roman" w:hAnsi="Times New Roman" w:cs="Times New Roman"/>
                <w:kern w:val="3"/>
                <w:lang w:val="lt-LT"/>
              </w:rPr>
              <w:t>5,5</w:t>
            </w:r>
            <w:r w:rsidR="002025FF" w:rsidRPr="00A43005">
              <w:rPr>
                <w:rFonts w:ascii="Times New Roman" w:eastAsia="Times New Roman" w:hAnsi="Times New Roman" w:cs="Times New Roman"/>
                <w:kern w:val="3"/>
                <w:lang w:val="lt-LT"/>
              </w:rPr>
              <w:t xml:space="preserve"> proc.</w:t>
            </w:r>
          </w:p>
        </w:tc>
      </w:tr>
      <w:tr w:rsidR="00A43005" w:rsidRPr="00A43005" w14:paraId="02B41B73" w14:textId="77777777" w:rsidTr="00654020">
        <w:tc>
          <w:tcPr>
            <w:tcW w:w="3696" w:type="dxa"/>
            <w:tcBorders>
              <w:left w:val="single" w:sz="8" w:space="0" w:color="000000"/>
              <w:bottom w:val="single" w:sz="8" w:space="0" w:color="000000"/>
            </w:tcBorders>
            <w:shd w:val="clear" w:color="auto" w:fill="FFFFFF"/>
            <w:tcMar>
              <w:top w:w="0" w:type="dxa"/>
              <w:left w:w="108" w:type="dxa"/>
              <w:bottom w:w="0" w:type="dxa"/>
              <w:right w:w="108" w:type="dxa"/>
            </w:tcMar>
          </w:tcPr>
          <w:p w14:paraId="33C9349F" w14:textId="77777777" w:rsidR="002025FF" w:rsidRPr="00A43005" w:rsidRDefault="002025FF" w:rsidP="002025FF">
            <w:pPr>
              <w:widowControl/>
              <w:suppressAutoHyphens/>
              <w:autoSpaceDN w:val="0"/>
              <w:spacing w:line="276" w:lineRule="auto"/>
              <w:textAlignment w:val="baseline"/>
              <w:rPr>
                <w:rFonts w:ascii="Times New Roman" w:eastAsia="Times New Roman" w:hAnsi="Times New Roman" w:cs="Times New Roman"/>
                <w:kern w:val="3"/>
                <w:lang w:val="lt-LT"/>
              </w:rPr>
            </w:pPr>
            <w:r w:rsidRPr="00A43005">
              <w:rPr>
                <w:rFonts w:ascii="Times New Roman" w:eastAsia="Times New Roman" w:hAnsi="Times New Roman" w:cs="Times New Roman"/>
                <w:kern w:val="3"/>
                <w:lang w:val="lt-LT"/>
              </w:rPr>
              <w:t>Dienos stacionaro, ambulatorinės chirurgijos, stebėjimo, dienos chirurgijos paslaugos</w:t>
            </w:r>
          </w:p>
        </w:tc>
        <w:tc>
          <w:tcPr>
            <w:tcW w:w="1276" w:type="dxa"/>
            <w:tcBorders>
              <w:left w:val="single" w:sz="8" w:space="0" w:color="000000"/>
              <w:bottom w:val="single" w:sz="8" w:space="0" w:color="000000"/>
            </w:tcBorders>
            <w:shd w:val="clear" w:color="auto" w:fill="FFFFFF"/>
            <w:tcMar>
              <w:top w:w="0" w:type="dxa"/>
              <w:left w:w="0" w:type="dxa"/>
              <w:bottom w:w="0" w:type="dxa"/>
              <w:right w:w="0" w:type="dxa"/>
            </w:tcMar>
            <w:vAlign w:val="center"/>
          </w:tcPr>
          <w:p w14:paraId="48F49473" w14:textId="77777777" w:rsidR="002025FF" w:rsidRPr="00A43005" w:rsidRDefault="002025FF" w:rsidP="002025FF">
            <w:pPr>
              <w:widowControl/>
              <w:suppressAutoHyphens/>
              <w:autoSpaceDN w:val="0"/>
              <w:spacing w:line="276" w:lineRule="auto"/>
              <w:jc w:val="center"/>
              <w:textAlignment w:val="baseline"/>
              <w:rPr>
                <w:rFonts w:ascii="Times New Roman" w:eastAsia="Times New Roman" w:hAnsi="Times New Roman" w:cs="Times New Roman"/>
                <w:kern w:val="3"/>
                <w:lang w:val="lt-LT"/>
              </w:rPr>
            </w:pPr>
            <w:r w:rsidRPr="00A43005">
              <w:rPr>
                <w:rFonts w:ascii="Times New Roman" w:eastAsia="Times New Roman" w:hAnsi="Times New Roman" w:cs="Times New Roman"/>
                <w:kern w:val="3"/>
                <w:lang w:val="lt-LT"/>
              </w:rPr>
              <w:t>454 847</w:t>
            </w:r>
          </w:p>
        </w:tc>
        <w:tc>
          <w:tcPr>
            <w:tcW w:w="1275" w:type="dxa"/>
            <w:tcBorders>
              <w:left w:val="single" w:sz="8" w:space="0" w:color="000000"/>
              <w:bottom w:val="single" w:sz="8" w:space="0" w:color="000000"/>
            </w:tcBorders>
            <w:shd w:val="clear" w:color="auto" w:fill="FFFFFF"/>
            <w:tcMar>
              <w:top w:w="0" w:type="dxa"/>
              <w:left w:w="0" w:type="dxa"/>
              <w:bottom w:w="0" w:type="dxa"/>
              <w:right w:w="0" w:type="dxa"/>
            </w:tcMar>
            <w:vAlign w:val="center"/>
          </w:tcPr>
          <w:p w14:paraId="69EFCDB3" w14:textId="77777777" w:rsidR="002025FF" w:rsidRPr="00A43005" w:rsidRDefault="002025FF" w:rsidP="002025FF">
            <w:pPr>
              <w:widowControl/>
              <w:suppressAutoHyphens/>
              <w:autoSpaceDN w:val="0"/>
              <w:spacing w:line="276" w:lineRule="auto"/>
              <w:jc w:val="center"/>
              <w:textAlignment w:val="baseline"/>
              <w:rPr>
                <w:rFonts w:ascii="Times New Roman" w:eastAsia="Times New Roman" w:hAnsi="Times New Roman" w:cs="Times New Roman"/>
                <w:kern w:val="3"/>
                <w:lang w:val="lt-LT"/>
              </w:rPr>
            </w:pPr>
            <w:r w:rsidRPr="00A43005">
              <w:rPr>
                <w:rFonts w:ascii="Times New Roman" w:eastAsia="Times New Roman" w:hAnsi="Times New Roman" w:cs="Times New Roman"/>
                <w:kern w:val="3"/>
                <w:lang w:val="lt-LT"/>
              </w:rPr>
              <w:t>444 115</w:t>
            </w:r>
          </w:p>
        </w:tc>
        <w:tc>
          <w:tcPr>
            <w:tcW w:w="1560" w:type="dxa"/>
            <w:tcBorders>
              <w:left w:val="single" w:sz="8" w:space="0" w:color="000000"/>
              <w:bottom w:val="single" w:sz="4" w:space="0" w:color="000000"/>
            </w:tcBorders>
            <w:tcMar>
              <w:top w:w="0" w:type="dxa"/>
              <w:left w:w="0" w:type="dxa"/>
              <w:bottom w:w="0" w:type="dxa"/>
              <w:right w:w="0" w:type="dxa"/>
            </w:tcMar>
            <w:vAlign w:val="center"/>
          </w:tcPr>
          <w:p w14:paraId="2FB348A2" w14:textId="77777777" w:rsidR="002025FF" w:rsidRPr="00A43005" w:rsidRDefault="002025FF" w:rsidP="002025FF">
            <w:pPr>
              <w:widowControl/>
              <w:suppressAutoHyphens/>
              <w:autoSpaceDN w:val="0"/>
              <w:spacing w:line="276" w:lineRule="auto"/>
              <w:jc w:val="center"/>
              <w:textAlignment w:val="baseline"/>
              <w:rPr>
                <w:rFonts w:ascii="Times New Roman" w:eastAsia="Times New Roman" w:hAnsi="Times New Roman" w:cs="Times New Roman"/>
                <w:kern w:val="3"/>
                <w:lang w:val="lt-LT"/>
              </w:rPr>
            </w:pPr>
            <w:r w:rsidRPr="00A43005">
              <w:rPr>
                <w:rFonts w:ascii="Times New Roman" w:eastAsia="Times New Roman" w:hAnsi="Times New Roman" w:cs="Times New Roman"/>
                <w:kern w:val="3"/>
                <w:lang w:val="lt-LT"/>
              </w:rPr>
              <w:t>10 732</w:t>
            </w:r>
          </w:p>
        </w:tc>
        <w:tc>
          <w:tcPr>
            <w:tcW w:w="1559" w:type="dxa"/>
            <w:tcBorders>
              <w:left w:val="single" w:sz="4" w:space="0" w:color="000000"/>
              <w:bottom w:val="single" w:sz="4" w:space="0" w:color="000000"/>
              <w:right w:val="single" w:sz="4" w:space="0" w:color="000000"/>
            </w:tcBorders>
            <w:tcMar>
              <w:top w:w="0" w:type="dxa"/>
              <w:left w:w="0" w:type="dxa"/>
              <w:bottom w:w="0" w:type="dxa"/>
              <w:right w:w="0" w:type="dxa"/>
            </w:tcMar>
            <w:vAlign w:val="center"/>
          </w:tcPr>
          <w:p w14:paraId="0BF64B51" w14:textId="77777777" w:rsidR="002025FF" w:rsidRPr="00A43005" w:rsidRDefault="002025FF" w:rsidP="002025FF">
            <w:pPr>
              <w:widowControl/>
              <w:suppressAutoHyphens/>
              <w:autoSpaceDN w:val="0"/>
              <w:spacing w:line="276" w:lineRule="auto"/>
              <w:jc w:val="center"/>
              <w:textAlignment w:val="baseline"/>
              <w:rPr>
                <w:rFonts w:ascii="Times New Roman" w:eastAsia="Times New Roman" w:hAnsi="Times New Roman" w:cs="Times New Roman"/>
                <w:kern w:val="3"/>
                <w:lang w:val="lt-LT"/>
              </w:rPr>
            </w:pPr>
            <w:r w:rsidRPr="00A43005">
              <w:rPr>
                <w:rFonts w:ascii="Times New Roman" w:eastAsia="Times New Roman" w:hAnsi="Times New Roman" w:cs="Times New Roman"/>
                <w:kern w:val="3"/>
                <w:lang w:val="lt-LT"/>
              </w:rPr>
              <w:t>2,4 proc.</w:t>
            </w:r>
          </w:p>
        </w:tc>
      </w:tr>
      <w:tr w:rsidR="00A43005" w:rsidRPr="00A43005" w14:paraId="3EBB957C" w14:textId="77777777" w:rsidTr="00654020">
        <w:tc>
          <w:tcPr>
            <w:tcW w:w="3696" w:type="dxa"/>
            <w:tcBorders>
              <w:left w:val="single" w:sz="8" w:space="0" w:color="000000"/>
              <w:bottom w:val="single" w:sz="8" w:space="0" w:color="000000"/>
            </w:tcBorders>
            <w:shd w:val="clear" w:color="auto" w:fill="FFFFFF"/>
            <w:tcMar>
              <w:top w:w="0" w:type="dxa"/>
              <w:left w:w="108" w:type="dxa"/>
              <w:bottom w:w="0" w:type="dxa"/>
              <w:right w:w="108" w:type="dxa"/>
            </w:tcMar>
          </w:tcPr>
          <w:p w14:paraId="528DC705" w14:textId="77777777" w:rsidR="002025FF" w:rsidRPr="00A43005" w:rsidRDefault="002025FF" w:rsidP="002025FF">
            <w:pPr>
              <w:widowControl/>
              <w:suppressAutoHyphens/>
              <w:autoSpaceDN w:val="0"/>
              <w:spacing w:line="276" w:lineRule="auto"/>
              <w:textAlignment w:val="baseline"/>
              <w:rPr>
                <w:rFonts w:ascii="Times New Roman" w:eastAsia="Times New Roman" w:hAnsi="Times New Roman" w:cs="Times New Roman"/>
                <w:kern w:val="3"/>
                <w:lang w:val="lt-LT"/>
              </w:rPr>
            </w:pPr>
            <w:r w:rsidRPr="00A43005">
              <w:rPr>
                <w:rFonts w:ascii="Times New Roman" w:eastAsia="Times New Roman" w:hAnsi="Times New Roman" w:cs="Times New Roman"/>
                <w:kern w:val="3"/>
                <w:lang w:val="lt-LT"/>
              </w:rPr>
              <w:t xml:space="preserve">Slaugos ir palaikomojo gydymo,  stacionarinės </w:t>
            </w:r>
            <w:proofErr w:type="spellStart"/>
            <w:r w:rsidRPr="00A43005">
              <w:rPr>
                <w:rFonts w:ascii="Times New Roman" w:eastAsia="Times New Roman" w:hAnsi="Times New Roman" w:cs="Times New Roman"/>
                <w:kern w:val="3"/>
                <w:lang w:val="lt-LT"/>
              </w:rPr>
              <w:t>paliatyviosios</w:t>
            </w:r>
            <w:proofErr w:type="spellEnd"/>
            <w:r w:rsidRPr="00A43005">
              <w:rPr>
                <w:rFonts w:ascii="Times New Roman" w:eastAsia="Times New Roman" w:hAnsi="Times New Roman" w:cs="Times New Roman"/>
                <w:kern w:val="3"/>
                <w:lang w:val="lt-LT"/>
              </w:rPr>
              <w:t xml:space="preserve">  pagalbos paslaugos</w:t>
            </w:r>
          </w:p>
        </w:tc>
        <w:tc>
          <w:tcPr>
            <w:tcW w:w="1276" w:type="dxa"/>
            <w:tcBorders>
              <w:left w:val="single" w:sz="8" w:space="0" w:color="000000"/>
              <w:bottom w:val="single" w:sz="8" w:space="0" w:color="000000"/>
            </w:tcBorders>
            <w:shd w:val="clear" w:color="auto" w:fill="FFFFFF"/>
            <w:tcMar>
              <w:top w:w="0" w:type="dxa"/>
              <w:left w:w="0" w:type="dxa"/>
              <w:bottom w:w="0" w:type="dxa"/>
              <w:right w:w="0" w:type="dxa"/>
            </w:tcMar>
            <w:vAlign w:val="center"/>
          </w:tcPr>
          <w:p w14:paraId="2418E629" w14:textId="77777777" w:rsidR="002025FF" w:rsidRPr="00A43005" w:rsidRDefault="002025FF" w:rsidP="002025FF">
            <w:pPr>
              <w:widowControl/>
              <w:suppressAutoHyphens/>
              <w:autoSpaceDN w:val="0"/>
              <w:spacing w:line="276" w:lineRule="auto"/>
              <w:jc w:val="center"/>
              <w:textAlignment w:val="baseline"/>
              <w:rPr>
                <w:rFonts w:ascii="Times New Roman" w:eastAsia="Times New Roman" w:hAnsi="Times New Roman" w:cs="Times New Roman"/>
                <w:kern w:val="3"/>
                <w:lang w:val="lt-LT"/>
              </w:rPr>
            </w:pPr>
            <w:r w:rsidRPr="00A43005">
              <w:rPr>
                <w:rFonts w:ascii="Times New Roman" w:eastAsia="Times New Roman" w:hAnsi="Times New Roman" w:cs="Times New Roman"/>
                <w:kern w:val="3"/>
                <w:lang w:val="lt-LT"/>
              </w:rPr>
              <w:t>1 431 922</w:t>
            </w:r>
          </w:p>
        </w:tc>
        <w:tc>
          <w:tcPr>
            <w:tcW w:w="1275" w:type="dxa"/>
            <w:tcBorders>
              <w:left w:val="single" w:sz="8" w:space="0" w:color="000000"/>
              <w:bottom w:val="single" w:sz="8" w:space="0" w:color="000000"/>
            </w:tcBorders>
            <w:shd w:val="clear" w:color="auto" w:fill="FFFFFF"/>
            <w:tcMar>
              <w:top w:w="0" w:type="dxa"/>
              <w:left w:w="0" w:type="dxa"/>
              <w:bottom w:w="0" w:type="dxa"/>
              <w:right w:w="0" w:type="dxa"/>
            </w:tcMar>
            <w:vAlign w:val="center"/>
          </w:tcPr>
          <w:p w14:paraId="6A42671E" w14:textId="77777777" w:rsidR="002025FF" w:rsidRPr="00A43005" w:rsidRDefault="002025FF" w:rsidP="002025FF">
            <w:pPr>
              <w:widowControl/>
              <w:suppressAutoHyphens/>
              <w:autoSpaceDN w:val="0"/>
              <w:spacing w:line="276" w:lineRule="auto"/>
              <w:jc w:val="center"/>
              <w:textAlignment w:val="baseline"/>
              <w:rPr>
                <w:rFonts w:ascii="Times New Roman" w:eastAsia="Times New Roman" w:hAnsi="Times New Roman" w:cs="Times New Roman"/>
                <w:kern w:val="3"/>
                <w:lang w:val="lt-LT"/>
              </w:rPr>
            </w:pPr>
            <w:r w:rsidRPr="00A43005">
              <w:rPr>
                <w:rFonts w:ascii="Times New Roman" w:eastAsia="Times New Roman" w:hAnsi="Times New Roman" w:cs="Times New Roman"/>
                <w:kern w:val="3"/>
                <w:lang w:val="lt-LT"/>
              </w:rPr>
              <w:t>1 398 352</w:t>
            </w:r>
          </w:p>
        </w:tc>
        <w:tc>
          <w:tcPr>
            <w:tcW w:w="1560" w:type="dxa"/>
            <w:tcBorders>
              <w:left w:val="single" w:sz="8" w:space="0" w:color="000000"/>
              <w:bottom w:val="single" w:sz="4" w:space="0" w:color="000000"/>
            </w:tcBorders>
            <w:tcMar>
              <w:top w:w="0" w:type="dxa"/>
              <w:left w:w="0" w:type="dxa"/>
              <w:bottom w:w="0" w:type="dxa"/>
              <w:right w:w="0" w:type="dxa"/>
            </w:tcMar>
            <w:vAlign w:val="center"/>
          </w:tcPr>
          <w:p w14:paraId="107ADAE5" w14:textId="77777777" w:rsidR="002025FF" w:rsidRPr="00A43005" w:rsidRDefault="002025FF" w:rsidP="002025FF">
            <w:pPr>
              <w:widowControl/>
              <w:suppressAutoHyphens/>
              <w:autoSpaceDN w:val="0"/>
              <w:spacing w:line="276" w:lineRule="auto"/>
              <w:jc w:val="center"/>
              <w:textAlignment w:val="baseline"/>
              <w:rPr>
                <w:rFonts w:ascii="Times New Roman" w:eastAsia="Times New Roman" w:hAnsi="Times New Roman" w:cs="Times New Roman"/>
                <w:kern w:val="3"/>
                <w:lang w:val="lt-LT"/>
              </w:rPr>
            </w:pPr>
            <w:r w:rsidRPr="00A43005">
              <w:rPr>
                <w:rFonts w:ascii="Times New Roman" w:eastAsia="Times New Roman" w:hAnsi="Times New Roman" w:cs="Times New Roman"/>
                <w:kern w:val="3"/>
                <w:lang w:val="lt-LT"/>
              </w:rPr>
              <w:t>33 570</w:t>
            </w:r>
          </w:p>
        </w:tc>
        <w:tc>
          <w:tcPr>
            <w:tcW w:w="1559" w:type="dxa"/>
            <w:tcBorders>
              <w:left w:val="single" w:sz="4" w:space="0" w:color="000000"/>
              <w:bottom w:val="single" w:sz="4" w:space="0" w:color="000000"/>
              <w:right w:val="single" w:sz="4" w:space="0" w:color="000000"/>
            </w:tcBorders>
            <w:tcMar>
              <w:top w:w="0" w:type="dxa"/>
              <w:left w:w="0" w:type="dxa"/>
              <w:bottom w:w="0" w:type="dxa"/>
              <w:right w:w="0" w:type="dxa"/>
            </w:tcMar>
            <w:vAlign w:val="center"/>
          </w:tcPr>
          <w:p w14:paraId="542C335F" w14:textId="77777777" w:rsidR="002025FF" w:rsidRPr="00A43005" w:rsidRDefault="002025FF" w:rsidP="002025FF">
            <w:pPr>
              <w:widowControl/>
              <w:suppressAutoHyphens/>
              <w:autoSpaceDN w:val="0"/>
              <w:spacing w:line="276" w:lineRule="auto"/>
              <w:jc w:val="center"/>
              <w:textAlignment w:val="baseline"/>
              <w:rPr>
                <w:rFonts w:ascii="Times New Roman" w:eastAsia="Times New Roman" w:hAnsi="Times New Roman" w:cs="Times New Roman"/>
                <w:kern w:val="3"/>
                <w:lang w:val="lt-LT"/>
              </w:rPr>
            </w:pPr>
            <w:r w:rsidRPr="00A43005">
              <w:rPr>
                <w:rFonts w:ascii="Times New Roman" w:eastAsia="Times New Roman" w:hAnsi="Times New Roman" w:cs="Times New Roman"/>
                <w:kern w:val="3"/>
                <w:lang w:val="lt-LT"/>
              </w:rPr>
              <w:t>2,4 proc.</w:t>
            </w:r>
          </w:p>
        </w:tc>
      </w:tr>
      <w:tr w:rsidR="00A43005" w:rsidRPr="00A43005" w14:paraId="1A77C261" w14:textId="77777777" w:rsidTr="00654020">
        <w:tc>
          <w:tcPr>
            <w:tcW w:w="3696" w:type="dxa"/>
            <w:tcBorders>
              <w:left w:val="single" w:sz="8" w:space="0" w:color="000000"/>
              <w:bottom w:val="single" w:sz="8" w:space="0" w:color="000000"/>
            </w:tcBorders>
            <w:shd w:val="clear" w:color="auto" w:fill="FFFFFF"/>
            <w:tcMar>
              <w:top w:w="0" w:type="dxa"/>
              <w:left w:w="108" w:type="dxa"/>
              <w:bottom w:w="0" w:type="dxa"/>
              <w:right w:w="108" w:type="dxa"/>
            </w:tcMar>
          </w:tcPr>
          <w:p w14:paraId="41B66BDC" w14:textId="77777777" w:rsidR="002025FF" w:rsidRPr="00A43005" w:rsidRDefault="002025FF" w:rsidP="002025FF">
            <w:pPr>
              <w:widowControl/>
              <w:suppressAutoHyphens/>
              <w:autoSpaceDN w:val="0"/>
              <w:spacing w:line="276" w:lineRule="auto"/>
              <w:textAlignment w:val="baseline"/>
              <w:rPr>
                <w:rFonts w:ascii="Times New Roman" w:eastAsia="Times New Roman" w:hAnsi="Times New Roman" w:cs="Times New Roman"/>
                <w:kern w:val="3"/>
                <w:lang w:val="lt-LT"/>
              </w:rPr>
            </w:pPr>
            <w:r w:rsidRPr="00A43005">
              <w:rPr>
                <w:rFonts w:ascii="Times New Roman" w:eastAsia="Times New Roman" w:hAnsi="Times New Roman" w:cs="Times New Roman"/>
                <w:kern w:val="3"/>
                <w:lang w:val="lt-LT"/>
              </w:rPr>
              <w:t>Medicininės reabilitacijos paslaugos</w:t>
            </w:r>
          </w:p>
        </w:tc>
        <w:tc>
          <w:tcPr>
            <w:tcW w:w="1276" w:type="dxa"/>
            <w:tcBorders>
              <w:left w:val="single" w:sz="8" w:space="0" w:color="000000"/>
              <w:bottom w:val="single" w:sz="8" w:space="0" w:color="000000"/>
            </w:tcBorders>
            <w:shd w:val="clear" w:color="auto" w:fill="FFFFFF"/>
            <w:tcMar>
              <w:top w:w="0" w:type="dxa"/>
              <w:left w:w="0" w:type="dxa"/>
              <w:bottom w:w="0" w:type="dxa"/>
              <w:right w:w="0" w:type="dxa"/>
            </w:tcMar>
            <w:vAlign w:val="center"/>
          </w:tcPr>
          <w:p w14:paraId="0E54BF13" w14:textId="77777777" w:rsidR="002025FF" w:rsidRPr="00A43005" w:rsidRDefault="002025FF" w:rsidP="002025FF">
            <w:pPr>
              <w:widowControl/>
              <w:suppressAutoHyphens/>
              <w:autoSpaceDN w:val="0"/>
              <w:spacing w:line="276" w:lineRule="auto"/>
              <w:jc w:val="center"/>
              <w:textAlignment w:val="baseline"/>
              <w:rPr>
                <w:rFonts w:ascii="Times New Roman" w:eastAsia="Times New Roman" w:hAnsi="Times New Roman" w:cs="Times New Roman"/>
                <w:kern w:val="3"/>
                <w:lang w:val="lt-LT"/>
              </w:rPr>
            </w:pPr>
            <w:r w:rsidRPr="00A43005">
              <w:rPr>
                <w:rFonts w:ascii="Times New Roman" w:eastAsia="Times New Roman" w:hAnsi="Times New Roman" w:cs="Times New Roman"/>
                <w:kern w:val="3"/>
                <w:lang w:val="lt-LT"/>
              </w:rPr>
              <w:t>565 721</w:t>
            </w:r>
          </w:p>
        </w:tc>
        <w:tc>
          <w:tcPr>
            <w:tcW w:w="1275" w:type="dxa"/>
            <w:tcBorders>
              <w:left w:val="single" w:sz="8" w:space="0" w:color="000000"/>
              <w:bottom w:val="single" w:sz="8" w:space="0" w:color="000000"/>
            </w:tcBorders>
            <w:shd w:val="clear" w:color="auto" w:fill="FFFFFF"/>
            <w:tcMar>
              <w:top w:w="0" w:type="dxa"/>
              <w:left w:w="0" w:type="dxa"/>
              <w:bottom w:w="0" w:type="dxa"/>
              <w:right w:w="0" w:type="dxa"/>
            </w:tcMar>
            <w:vAlign w:val="center"/>
          </w:tcPr>
          <w:p w14:paraId="643301CF" w14:textId="77777777" w:rsidR="002025FF" w:rsidRPr="00A43005" w:rsidRDefault="002025FF" w:rsidP="002025FF">
            <w:pPr>
              <w:widowControl/>
              <w:suppressAutoHyphens/>
              <w:autoSpaceDN w:val="0"/>
              <w:spacing w:line="276" w:lineRule="auto"/>
              <w:jc w:val="center"/>
              <w:textAlignment w:val="baseline"/>
              <w:rPr>
                <w:rFonts w:ascii="Times New Roman" w:eastAsia="Times New Roman" w:hAnsi="Times New Roman" w:cs="Times New Roman"/>
                <w:kern w:val="3"/>
                <w:lang w:val="lt-LT"/>
              </w:rPr>
            </w:pPr>
            <w:r w:rsidRPr="00A43005">
              <w:rPr>
                <w:rFonts w:ascii="Times New Roman" w:eastAsia="Times New Roman" w:hAnsi="Times New Roman" w:cs="Times New Roman"/>
                <w:kern w:val="3"/>
                <w:lang w:val="lt-LT"/>
              </w:rPr>
              <w:t>472 323</w:t>
            </w:r>
          </w:p>
        </w:tc>
        <w:tc>
          <w:tcPr>
            <w:tcW w:w="1560" w:type="dxa"/>
            <w:tcBorders>
              <w:left w:val="single" w:sz="8" w:space="0" w:color="000000"/>
              <w:bottom w:val="single" w:sz="4" w:space="0" w:color="000000"/>
            </w:tcBorders>
            <w:tcMar>
              <w:top w:w="0" w:type="dxa"/>
              <w:left w:w="0" w:type="dxa"/>
              <w:bottom w:w="0" w:type="dxa"/>
              <w:right w:w="0" w:type="dxa"/>
            </w:tcMar>
            <w:vAlign w:val="center"/>
          </w:tcPr>
          <w:p w14:paraId="13D94E19" w14:textId="77777777" w:rsidR="002025FF" w:rsidRPr="00A43005" w:rsidRDefault="002025FF" w:rsidP="002025FF">
            <w:pPr>
              <w:widowControl/>
              <w:suppressAutoHyphens/>
              <w:autoSpaceDN w:val="0"/>
              <w:spacing w:line="276" w:lineRule="auto"/>
              <w:jc w:val="center"/>
              <w:textAlignment w:val="baseline"/>
              <w:rPr>
                <w:rFonts w:ascii="Times New Roman" w:eastAsia="Times New Roman" w:hAnsi="Times New Roman" w:cs="Times New Roman"/>
                <w:kern w:val="3"/>
                <w:lang w:val="lt-LT"/>
              </w:rPr>
            </w:pPr>
            <w:r w:rsidRPr="00A43005">
              <w:rPr>
                <w:rFonts w:ascii="Times New Roman" w:eastAsia="Times New Roman" w:hAnsi="Times New Roman" w:cs="Times New Roman"/>
                <w:kern w:val="3"/>
                <w:lang w:val="lt-LT"/>
              </w:rPr>
              <w:t>93 398</w:t>
            </w:r>
          </w:p>
        </w:tc>
        <w:tc>
          <w:tcPr>
            <w:tcW w:w="1559" w:type="dxa"/>
            <w:tcBorders>
              <w:left w:val="single" w:sz="4" w:space="0" w:color="000000"/>
              <w:bottom w:val="single" w:sz="4" w:space="0" w:color="000000"/>
              <w:right w:val="single" w:sz="4" w:space="0" w:color="000000"/>
            </w:tcBorders>
            <w:tcMar>
              <w:top w:w="0" w:type="dxa"/>
              <w:left w:w="0" w:type="dxa"/>
              <w:bottom w:w="0" w:type="dxa"/>
              <w:right w:w="0" w:type="dxa"/>
            </w:tcMar>
            <w:vAlign w:val="center"/>
          </w:tcPr>
          <w:p w14:paraId="1295DE24" w14:textId="2BDC0F28" w:rsidR="002025FF" w:rsidRPr="00A43005" w:rsidRDefault="002025FF" w:rsidP="002025FF">
            <w:pPr>
              <w:widowControl/>
              <w:suppressAutoHyphens/>
              <w:autoSpaceDN w:val="0"/>
              <w:spacing w:line="276" w:lineRule="auto"/>
              <w:jc w:val="center"/>
              <w:textAlignment w:val="baseline"/>
              <w:rPr>
                <w:rFonts w:ascii="Times New Roman" w:eastAsia="Times New Roman" w:hAnsi="Times New Roman" w:cs="Times New Roman"/>
                <w:kern w:val="3"/>
                <w:lang w:val="lt-LT"/>
              </w:rPr>
            </w:pPr>
            <w:r w:rsidRPr="00A43005">
              <w:rPr>
                <w:rFonts w:ascii="Times New Roman" w:eastAsia="Times New Roman" w:hAnsi="Times New Roman" w:cs="Times New Roman"/>
                <w:kern w:val="3"/>
                <w:lang w:val="lt-LT"/>
              </w:rPr>
              <w:t>1</w:t>
            </w:r>
            <w:r w:rsidR="003D3E39">
              <w:rPr>
                <w:rFonts w:ascii="Times New Roman" w:eastAsia="Times New Roman" w:hAnsi="Times New Roman" w:cs="Times New Roman"/>
                <w:kern w:val="3"/>
                <w:lang w:val="lt-LT"/>
              </w:rPr>
              <w:t>9,8</w:t>
            </w:r>
            <w:r w:rsidRPr="00A43005">
              <w:rPr>
                <w:rFonts w:ascii="Times New Roman" w:eastAsia="Times New Roman" w:hAnsi="Times New Roman" w:cs="Times New Roman"/>
                <w:kern w:val="3"/>
                <w:lang w:val="lt-LT"/>
              </w:rPr>
              <w:t xml:space="preserve"> proc.</w:t>
            </w:r>
          </w:p>
        </w:tc>
      </w:tr>
      <w:tr w:rsidR="00A43005" w:rsidRPr="00A43005" w14:paraId="116FC2F1" w14:textId="77777777" w:rsidTr="00654020">
        <w:tc>
          <w:tcPr>
            <w:tcW w:w="3696" w:type="dxa"/>
            <w:tcBorders>
              <w:left w:val="single" w:sz="8" w:space="0" w:color="000000"/>
              <w:bottom w:val="single" w:sz="8" w:space="0" w:color="000000"/>
            </w:tcBorders>
            <w:shd w:val="clear" w:color="auto" w:fill="FFFFFF"/>
            <w:tcMar>
              <w:top w:w="0" w:type="dxa"/>
              <w:left w:w="108" w:type="dxa"/>
              <w:bottom w:w="0" w:type="dxa"/>
              <w:right w:w="108" w:type="dxa"/>
            </w:tcMar>
          </w:tcPr>
          <w:p w14:paraId="75FC6455" w14:textId="77777777" w:rsidR="002025FF" w:rsidRPr="00A43005" w:rsidRDefault="002025FF" w:rsidP="002025FF">
            <w:pPr>
              <w:widowControl/>
              <w:suppressAutoHyphens/>
              <w:autoSpaceDN w:val="0"/>
              <w:spacing w:line="276" w:lineRule="auto"/>
              <w:textAlignment w:val="baseline"/>
              <w:rPr>
                <w:rFonts w:ascii="Times New Roman" w:eastAsia="Times New Roman" w:hAnsi="Times New Roman" w:cs="Times New Roman"/>
                <w:bCs/>
                <w:kern w:val="3"/>
                <w:lang w:val="lt-LT"/>
              </w:rPr>
            </w:pPr>
            <w:r w:rsidRPr="00A43005">
              <w:rPr>
                <w:rFonts w:ascii="Times New Roman" w:eastAsia="Times New Roman" w:hAnsi="Times New Roman" w:cs="Times New Roman"/>
                <w:bCs/>
                <w:kern w:val="3"/>
                <w:lang w:val="lt-LT"/>
              </w:rPr>
              <w:t>Iš viso paslaugų, apmokamų iš Privalomojo sveikatos draudimo fondo</w:t>
            </w:r>
          </w:p>
        </w:tc>
        <w:tc>
          <w:tcPr>
            <w:tcW w:w="1276" w:type="dxa"/>
            <w:tcBorders>
              <w:left w:val="single" w:sz="8" w:space="0" w:color="000000"/>
              <w:bottom w:val="single" w:sz="8" w:space="0" w:color="000000"/>
            </w:tcBorders>
            <w:shd w:val="clear" w:color="auto" w:fill="FFFFFF"/>
            <w:tcMar>
              <w:top w:w="0" w:type="dxa"/>
              <w:left w:w="0" w:type="dxa"/>
              <w:bottom w:w="0" w:type="dxa"/>
              <w:right w:w="0" w:type="dxa"/>
            </w:tcMar>
            <w:vAlign w:val="center"/>
          </w:tcPr>
          <w:p w14:paraId="6EA20AC9" w14:textId="77777777" w:rsidR="002025FF" w:rsidRPr="00A43005" w:rsidRDefault="002025FF" w:rsidP="002025FF">
            <w:pPr>
              <w:widowControl/>
              <w:suppressAutoHyphens/>
              <w:autoSpaceDN w:val="0"/>
              <w:spacing w:line="276" w:lineRule="auto"/>
              <w:jc w:val="center"/>
              <w:textAlignment w:val="baseline"/>
              <w:rPr>
                <w:rFonts w:ascii="Times New Roman" w:eastAsia="Times New Roman" w:hAnsi="Times New Roman" w:cs="Times New Roman"/>
                <w:bCs/>
                <w:kern w:val="3"/>
                <w:lang w:val="lt-LT"/>
              </w:rPr>
            </w:pPr>
            <w:r w:rsidRPr="00A43005">
              <w:rPr>
                <w:rFonts w:ascii="Times New Roman" w:eastAsia="Times New Roman" w:hAnsi="Times New Roman" w:cs="Times New Roman"/>
                <w:bCs/>
                <w:kern w:val="3"/>
                <w:lang w:val="lt-LT"/>
              </w:rPr>
              <w:t>6 028 946</w:t>
            </w:r>
          </w:p>
        </w:tc>
        <w:tc>
          <w:tcPr>
            <w:tcW w:w="1275" w:type="dxa"/>
            <w:tcBorders>
              <w:left w:val="single" w:sz="8" w:space="0" w:color="000000"/>
              <w:bottom w:val="single" w:sz="8" w:space="0" w:color="000000"/>
            </w:tcBorders>
            <w:shd w:val="clear" w:color="auto" w:fill="FFFFFF"/>
            <w:tcMar>
              <w:top w:w="0" w:type="dxa"/>
              <w:left w:w="0" w:type="dxa"/>
              <w:bottom w:w="0" w:type="dxa"/>
              <w:right w:w="0" w:type="dxa"/>
            </w:tcMar>
            <w:vAlign w:val="center"/>
          </w:tcPr>
          <w:p w14:paraId="5984AF3D" w14:textId="77777777" w:rsidR="002025FF" w:rsidRPr="00A43005" w:rsidRDefault="002025FF" w:rsidP="002025FF">
            <w:pPr>
              <w:widowControl/>
              <w:suppressAutoHyphens/>
              <w:autoSpaceDN w:val="0"/>
              <w:spacing w:line="276" w:lineRule="auto"/>
              <w:jc w:val="center"/>
              <w:textAlignment w:val="baseline"/>
              <w:rPr>
                <w:rFonts w:ascii="Times New Roman" w:eastAsia="Times New Roman" w:hAnsi="Times New Roman" w:cs="Times New Roman"/>
                <w:bCs/>
                <w:kern w:val="3"/>
                <w:lang w:val="lt-LT"/>
              </w:rPr>
            </w:pPr>
            <w:r w:rsidRPr="00A43005">
              <w:rPr>
                <w:rFonts w:ascii="Times New Roman" w:eastAsia="Times New Roman" w:hAnsi="Times New Roman" w:cs="Times New Roman"/>
                <w:bCs/>
                <w:kern w:val="3"/>
                <w:lang w:val="lt-LT"/>
              </w:rPr>
              <w:t>6 156 061</w:t>
            </w:r>
          </w:p>
        </w:tc>
        <w:tc>
          <w:tcPr>
            <w:tcW w:w="1560" w:type="dxa"/>
            <w:tcBorders>
              <w:left w:val="single" w:sz="8" w:space="0" w:color="000000"/>
              <w:bottom w:val="single" w:sz="4" w:space="0" w:color="000000"/>
            </w:tcBorders>
            <w:tcMar>
              <w:top w:w="0" w:type="dxa"/>
              <w:left w:w="0" w:type="dxa"/>
              <w:bottom w:w="0" w:type="dxa"/>
              <w:right w:w="0" w:type="dxa"/>
            </w:tcMar>
            <w:vAlign w:val="center"/>
          </w:tcPr>
          <w:p w14:paraId="5243987E" w14:textId="77777777" w:rsidR="002025FF" w:rsidRPr="00A43005" w:rsidRDefault="002025FF" w:rsidP="002025FF">
            <w:pPr>
              <w:widowControl/>
              <w:suppressAutoHyphens/>
              <w:autoSpaceDN w:val="0"/>
              <w:spacing w:line="276" w:lineRule="auto"/>
              <w:ind w:left="720" w:hanging="386"/>
              <w:textAlignment w:val="baseline"/>
              <w:rPr>
                <w:rFonts w:ascii="Times New Roman" w:eastAsia="Times New Roman" w:hAnsi="Times New Roman" w:cs="Times New Roman"/>
                <w:bCs/>
                <w:kern w:val="3"/>
                <w:lang w:val="lt-LT"/>
              </w:rPr>
            </w:pPr>
            <w:r w:rsidRPr="00A43005">
              <w:rPr>
                <w:rFonts w:ascii="Times New Roman" w:eastAsia="Times New Roman" w:hAnsi="Times New Roman" w:cs="Times New Roman"/>
                <w:bCs/>
                <w:kern w:val="3"/>
                <w:lang w:val="lt-LT"/>
              </w:rPr>
              <w:t>-127 115</w:t>
            </w:r>
          </w:p>
        </w:tc>
        <w:tc>
          <w:tcPr>
            <w:tcW w:w="1559" w:type="dxa"/>
            <w:tcBorders>
              <w:left w:val="single" w:sz="4" w:space="0" w:color="000000"/>
              <w:bottom w:val="single" w:sz="4" w:space="0" w:color="000000"/>
              <w:right w:val="single" w:sz="4" w:space="0" w:color="000000"/>
            </w:tcBorders>
            <w:tcMar>
              <w:top w:w="0" w:type="dxa"/>
              <w:left w:w="0" w:type="dxa"/>
              <w:bottom w:w="0" w:type="dxa"/>
              <w:right w:w="0" w:type="dxa"/>
            </w:tcMar>
            <w:vAlign w:val="center"/>
          </w:tcPr>
          <w:p w14:paraId="063DF1BE" w14:textId="77777777" w:rsidR="002025FF" w:rsidRPr="00A43005" w:rsidRDefault="002025FF" w:rsidP="002025FF">
            <w:pPr>
              <w:widowControl/>
              <w:suppressAutoHyphens/>
              <w:autoSpaceDN w:val="0"/>
              <w:spacing w:line="276" w:lineRule="auto"/>
              <w:jc w:val="center"/>
              <w:textAlignment w:val="baseline"/>
              <w:rPr>
                <w:rFonts w:ascii="Times New Roman" w:eastAsia="Times New Roman" w:hAnsi="Times New Roman" w:cs="Times New Roman"/>
                <w:bCs/>
                <w:kern w:val="3"/>
                <w:lang w:val="lt-LT"/>
              </w:rPr>
            </w:pPr>
            <w:r w:rsidRPr="00A43005">
              <w:rPr>
                <w:rFonts w:ascii="Times New Roman" w:eastAsia="Times New Roman" w:hAnsi="Times New Roman" w:cs="Times New Roman"/>
                <w:bCs/>
                <w:kern w:val="3"/>
                <w:lang w:val="lt-LT"/>
              </w:rPr>
              <w:t>2,1 proc.</w:t>
            </w:r>
          </w:p>
        </w:tc>
      </w:tr>
      <w:tr w:rsidR="00A43005" w:rsidRPr="00A43005" w14:paraId="1965F01A" w14:textId="77777777" w:rsidTr="00654020">
        <w:trPr>
          <w:trHeight w:val="723"/>
        </w:trPr>
        <w:tc>
          <w:tcPr>
            <w:tcW w:w="3696" w:type="dxa"/>
            <w:tcBorders>
              <w:left w:val="single" w:sz="8" w:space="0" w:color="000000"/>
              <w:bottom w:val="single" w:sz="8" w:space="0" w:color="000000"/>
            </w:tcBorders>
            <w:shd w:val="clear" w:color="auto" w:fill="FFFFFF"/>
            <w:tcMar>
              <w:top w:w="0" w:type="dxa"/>
              <w:left w:w="108" w:type="dxa"/>
              <w:bottom w:w="0" w:type="dxa"/>
              <w:right w:w="108" w:type="dxa"/>
            </w:tcMar>
          </w:tcPr>
          <w:p w14:paraId="7C82B2DA" w14:textId="77777777" w:rsidR="002025FF" w:rsidRPr="00A43005" w:rsidRDefault="002025FF" w:rsidP="002025FF">
            <w:pPr>
              <w:widowControl/>
              <w:suppressAutoHyphens/>
              <w:autoSpaceDN w:val="0"/>
              <w:spacing w:line="276" w:lineRule="auto"/>
              <w:textAlignment w:val="baseline"/>
              <w:rPr>
                <w:bCs/>
                <w:kern w:val="3"/>
                <w:lang w:val="pt-BR"/>
              </w:rPr>
            </w:pPr>
            <w:r w:rsidRPr="00A43005">
              <w:rPr>
                <w:rFonts w:ascii="Times New Roman" w:eastAsia="Times New Roman" w:hAnsi="Times New Roman" w:cs="Times New Roman"/>
                <w:bCs/>
                <w:kern w:val="3"/>
                <w:lang w:val="lt-LT"/>
              </w:rPr>
              <w:t>Iš viso pagrindinės veiklos pajamų</w:t>
            </w:r>
          </w:p>
          <w:p w14:paraId="3D144570" w14:textId="77777777" w:rsidR="002025FF" w:rsidRPr="00A43005" w:rsidRDefault="002025FF" w:rsidP="002025FF">
            <w:pPr>
              <w:widowControl/>
              <w:suppressAutoHyphens/>
              <w:autoSpaceDN w:val="0"/>
              <w:spacing w:line="276" w:lineRule="auto"/>
              <w:textAlignment w:val="baseline"/>
              <w:rPr>
                <w:rFonts w:ascii="Times New Roman" w:eastAsia="Times New Roman" w:hAnsi="Times New Roman" w:cs="Times New Roman"/>
                <w:bCs/>
                <w:kern w:val="3"/>
                <w:lang w:val="lt-LT"/>
              </w:rPr>
            </w:pPr>
          </w:p>
        </w:tc>
        <w:tc>
          <w:tcPr>
            <w:tcW w:w="1276" w:type="dxa"/>
            <w:tcBorders>
              <w:left w:val="single" w:sz="8" w:space="0" w:color="000000"/>
              <w:bottom w:val="single" w:sz="8" w:space="0" w:color="000000"/>
            </w:tcBorders>
            <w:shd w:val="clear" w:color="auto" w:fill="FFFFFF"/>
            <w:tcMar>
              <w:top w:w="0" w:type="dxa"/>
              <w:left w:w="0" w:type="dxa"/>
              <w:bottom w:w="0" w:type="dxa"/>
              <w:right w:w="0" w:type="dxa"/>
            </w:tcMar>
            <w:vAlign w:val="center"/>
          </w:tcPr>
          <w:p w14:paraId="4DB8B76C" w14:textId="77777777" w:rsidR="002025FF" w:rsidRPr="00A43005" w:rsidRDefault="002025FF" w:rsidP="002025FF">
            <w:pPr>
              <w:widowControl/>
              <w:suppressAutoHyphens/>
              <w:autoSpaceDN w:val="0"/>
              <w:spacing w:line="276" w:lineRule="auto"/>
              <w:jc w:val="center"/>
              <w:textAlignment w:val="baseline"/>
              <w:rPr>
                <w:rFonts w:ascii="Times New Roman" w:eastAsia="Times New Roman" w:hAnsi="Times New Roman" w:cs="Times New Roman"/>
                <w:bCs/>
                <w:kern w:val="3"/>
                <w:lang w:val="lt-LT" w:bidi="ar-SA"/>
              </w:rPr>
            </w:pPr>
            <w:r w:rsidRPr="00A43005">
              <w:rPr>
                <w:rFonts w:ascii="Times New Roman" w:eastAsia="Times New Roman" w:hAnsi="Times New Roman" w:cs="Times New Roman"/>
                <w:bCs/>
                <w:kern w:val="3"/>
                <w:lang w:val="lt-LT" w:bidi="ar-SA"/>
              </w:rPr>
              <w:t>6 066 677</w:t>
            </w:r>
          </w:p>
        </w:tc>
        <w:tc>
          <w:tcPr>
            <w:tcW w:w="1275" w:type="dxa"/>
            <w:tcBorders>
              <w:left w:val="single" w:sz="8" w:space="0" w:color="000000"/>
              <w:bottom w:val="single" w:sz="8" w:space="0" w:color="000000"/>
            </w:tcBorders>
            <w:shd w:val="clear" w:color="auto" w:fill="FFFFFF"/>
            <w:tcMar>
              <w:top w:w="0" w:type="dxa"/>
              <w:left w:w="0" w:type="dxa"/>
              <w:bottom w:w="0" w:type="dxa"/>
              <w:right w:w="0" w:type="dxa"/>
            </w:tcMar>
            <w:vAlign w:val="center"/>
          </w:tcPr>
          <w:p w14:paraId="42618CFD" w14:textId="77777777" w:rsidR="002025FF" w:rsidRPr="00A43005" w:rsidRDefault="002025FF" w:rsidP="002025FF">
            <w:pPr>
              <w:widowControl/>
              <w:suppressAutoHyphens/>
              <w:autoSpaceDN w:val="0"/>
              <w:spacing w:line="276" w:lineRule="auto"/>
              <w:jc w:val="center"/>
              <w:textAlignment w:val="baseline"/>
              <w:rPr>
                <w:rFonts w:ascii="Times New Roman" w:eastAsia="Times New Roman" w:hAnsi="Times New Roman" w:cs="Times New Roman"/>
                <w:bCs/>
                <w:kern w:val="3"/>
                <w:lang w:val="lt-LT" w:bidi="ar-SA"/>
              </w:rPr>
            </w:pPr>
            <w:r w:rsidRPr="00A43005">
              <w:rPr>
                <w:rFonts w:ascii="Times New Roman" w:eastAsia="Times New Roman" w:hAnsi="Times New Roman" w:cs="Times New Roman"/>
                <w:bCs/>
                <w:kern w:val="3"/>
                <w:lang w:val="lt-LT" w:bidi="ar-SA"/>
              </w:rPr>
              <w:t>6 203 180</w:t>
            </w:r>
          </w:p>
        </w:tc>
        <w:tc>
          <w:tcPr>
            <w:tcW w:w="1560" w:type="dxa"/>
            <w:tcBorders>
              <w:left w:val="single" w:sz="8" w:space="0" w:color="000000"/>
              <w:bottom w:val="single" w:sz="4" w:space="0" w:color="000000"/>
            </w:tcBorders>
            <w:tcMar>
              <w:top w:w="0" w:type="dxa"/>
              <w:left w:w="0" w:type="dxa"/>
              <w:bottom w:w="0" w:type="dxa"/>
              <w:right w:w="0" w:type="dxa"/>
            </w:tcMar>
            <w:vAlign w:val="center"/>
          </w:tcPr>
          <w:p w14:paraId="336AAF2F" w14:textId="77777777" w:rsidR="002025FF" w:rsidRPr="00A43005" w:rsidRDefault="002025FF" w:rsidP="002025FF">
            <w:pPr>
              <w:widowControl/>
              <w:suppressAutoHyphens/>
              <w:autoSpaceDN w:val="0"/>
              <w:spacing w:line="276" w:lineRule="auto"/>
              <w:jc w:val="center"/>
              <w:textAlignment w:val="baseline"/>
              <w:rPr>
                <w:rFonts w:ascii="Times New Roman" w:eastAsia="Times New Roman" w:hAnsi="Times New Roman" w:cs="Times New Roman"/>
                <w:bCs/>
                <w:kern w:val="3"/>
                <w:lang w:val="lt-LT" w:bidi="ar-SA"/>
              </w:rPr>
            </w:pPr>
            <w:r w:rsidRPr="00A43005">
              <w:rPr>
                <w:rFonts w:ascii="Times New Roman" w:eastAsia="Times New Roman" w:hAnsi="Times New Roman" w:cs="Times New Roman"/>
                <w:bCs/>
                <w:kern w:val="3"/>
                <w:lang w:val="lt-LT" w:bidi="ar-SA"/>
              </w:rPr>
              <w:t>-136 503</w:t>
            </w:r>
          </w:p>
        </w:tc>
        <w:tc>
          <w:tcPr>
            <w:tcW w:w="1559" w:type="dxa"/>
            <w:tcBorders>
              <w:left w:val="single" w:sz="4" w:space="0" w:color="000000"/>
              <w:bottom w:val="single" w:sz="4" w:space="0" w:color="000000"/>
              <w:right w:val="single" w:sz="4" w:space="0" w:color="000000"/>
            </w:tcBorders>
            <w:tcMar>
              <w:top w:w="0" w:type="dxa"/>
              <w:left w:w="0" w:type="dxa"/>
              <w:bottom w:w="0" w:type="dxa"/>
              <w:right w:w="0" w:type="dxa"/>
            </w:tcMar>
            <w:vAlign w:val="center"/>
          </w:tcPr>
          <w:p w14:paraId="1ECF7FC8" w14:textId="77777777" w:rsidR="002025FF" w:rsidRPr="00A43005" w:rsidRDefault="002025FF" w:rsidP="002025FF">
            <w:pPr>
              <w:widowControl/>
              <w:suppressAutoHyphens/>
              <w:autoSpaceDN w:val="0"/>
              <w:spacing w:line="276" w:lineRule="auto"/>
              <w:jc w:val="center"/>
              <w:textAlignment w:val="baseline"/>
              <w:rPr>
                <w:bCs/>
                <w:kern w:val="3"/>
              </w:rPr>
            </w:pPr>
            <w:r w:rsidRPr="00A43005">
              <w:rPr>
                <w:rFonts w:ascii="Times New Roman" w:eastAsia="Times New Roman" w:hAnsi="Times New Roman" w:cs="Times New Roman"/>
                <w:bCs/>
                <w:kern w:val="3"/>
                <w:lang w:val="lt-LT"/>
              </w:rPr>
              <w:t>-2,3 proc.</w:t>
            </w:r>
          </w:p>
        </w:tc>
      </w:tr>
      <w:tr w:rsidR="00A43005" w:rsidRPr="00A43005" w14:paraId="22B076BB" w14:textId="77777777" w:rsidTr="00654020">
        <w:tc>
          <w:tcPr>
            <w:tcW w:w="3696" w:type="dxa"/>
            <w:tcBorders>
              <w:left w:val="single" w:sz="8" w:space="0" w:color="000000"/>
              <w:bottom w:val="single" w:sz="8" w:space="0" w:color="000000"/>
            </w:tcBorders>
            <w:shd w:val="clear" w:color="auto" w:fill="FFFFFF"/>
            <w:tcMar>
              <w:top w:w="0" w:type="dxa"/>
              <w:left w:w="108" w:type="dxa"/>
              <w:bottom w:w="0" w:type="dxa"/>
              <w:right w:w="108" w:type="dxa"/>
            </w:tcMar>
          </w:tcPr>
          <w:p w14:paraId="76B8E41E" w14:textId="77777777" w:rsidR="002025FF" w:rsidRPr="00A43005" w:rsidRDefault="002025FF" w:rsidP="002025FF">
            <w:pPr>
              <w:widowControl/>
              <w:suppressAutoHyphens/>
              <w:autoSpaceDN w:val="0"/>
              <w:spacing w:line="276" w:lineRule="auto"/>
              <w:textAlignment w:val="baseline"/>
              <w:rPr>
                <w:rFonts w:ascii="Times New Roman" w:eastAsia="Times New Roman" w:hAnsi="Times New Roman" w:cs="Times New Roman"/>
                <w:kern w:val="3"/>
                <w:lang w:val="lt-LT"/>
              </w:rPr>
            </w:pPr>
            <w:r w:rsidRPr="00A43005">
              <w:rPr>
                <w:rFonts w:ascii="Times New Roman" w:eastAsia="Times New Roman" w:hAnsi="Times New Roman" w:cs="Times New Roman"/>
                <w:kern w:val="3"/>
                <w:lang w:val="lt-LT"/>
              </w:rPr>
              <w:t>Finansavimo pajamos</w:t>
            </w:r>
          </w:p>
        </w:tc>
        <w:tc>
          <w:tcPr>
            <w:tcW w:w="1276" w:type="dxa"/>
            <w:tcBorders>
              <w:left w:val="single" w:sz="8" w:space="0" w:color="000000"/>
              <w:bottom w:val="single" w:sz="8" w:space="0" w:color="000000"/>
            </w:tcBorders>
            <w:shd w:val="clear" w:color="auto" w:fill="FFFFFF"/>
            <w:tcMar>
              <w:top w:w="0" w:type="dxa"/>
              <w:left w:w="0" w:type="dxa"/>
              <w:bottom w:w="0" w:type="dxa"/>
              <w:right w:w="0" w:type="dxa"/>
            </w:tcMar>
            <w:vAlign w:val="center"/>
          </w:tcPr>
          <w:p w14:paraId="2E144876" w14:textId="77777777" w:rsidR="002025FF" w:rsidRPr="00A43005" w:rsidRDefault="002025FF" w:rsidP="002025FF">
            <w:pPr>
              <w:widowControl/>
              <w:suppressAutoHyphens/>
              <w:autoSpaceDN w:val="0"/>
              <w:spacing w:line="276" w:lineRule="auto"/>
              <w:jc w:val="center"/>
              <w:textAlignment w:val="baseline"/>
              <w:rPr>
                <w:rFonts w:ascii="Times New Roman" w:eastAsia="Times New Roman" w:hAnsi="Times New Roman" w:cs="Times New Roman"/>
                <w:kern w:val="3"/>
                <w:lang w:val="lt-LT"/>
              </w:rPr>
            </w:pPr>
            <w:r w:rsidRPr="00A43005">
              <w:rPr>
                <w:rFonts w:ascii="Times New Roman" w:eastAsia="Times New Roman" w:hAnsi="Times New Roman" w:cs="Times New Roman"/>
                <w:kern w:val="3"/>
                <w:lang w:val="lt-LT"/>
              </w:rPr>
              <w:t>145 625</w:t>
            </w:r>
          </w:p>
        </w:tc>
        <w:tc>
          <w:tcPr>
            <w:tcW w:w="1275" w:type="dxa"/>
            <w:tcBorders>
              <w:left w:val="single" w:sz="8" w:space="0" w:color="000000"/>
              <w:bottom w:val="single" w:sz="8" w:space="0" w:color="000000"/>
            </w:tcBorders>
            <w:shd w:val="clear" w:color="auto" w:fill="FFFFFF"/>
            <w:tcMar>
              <w:top w:w="0" w:type="dxa"/>
              <w:left w:w="0" w:type="dxa"/>
              <w:bottom w:w="0" w:type="dxa"/>
              <w:right w:w="0" w:type="dxa"/>
            </w:tcMar>
            <w:vAlign w:val="center"/>
          </w:tcPr>
          <w:p w14:paraId="5B2CB08E" w14:textId="77777777" w:rsidR="002025FF" w:rsidRPr="00A43005" w:rsidRDefault="002025FF" w:rsidP="002025FF">
            <w:pPr>
              <w:widowControl/>
              <w:suppressAutoHyphens/>
              <w:autoSpaceDN w:val="0"/>
              <w:spacing w:line="276" w:lineRule="auto"/>
              <w:jc w:val="center"/>
              <w:textAlignment w:val="baseline"/>
              <w:rPr>
                <w:rFonts w:ascii="Times New Roman" w:eastAsia="Times New Roman" w:hAnsi="Times New Roman" w:cs="Times New Roman"/>
                <w:kern w:val="3"/>
                <w:lang w:val="lt-LT"/>
              </w:rPr>
            </w:pPr>
            <w:r w:rsidRPr="00A43005">
              <w:rPr>
                <w:rFonts w:ascii="Times New Roman" w:eastAsia="Times New Roman" w:hAnsi="Times New Roman" w:cs="Times New Roman"/>
                <w:kern w:val="3"/>
                <w:lang w:val="lt-LT"/>
              </w:rPr>
              <w:t>185 003</w:t>
            </w:r>
          </w:p>
        </w:tc>
        <w:tc>
          <w:tcPr>
            <w:tcW w:w="1560" w:type="dxa"/>
            <w:tcBorders>
              <w:left w:val="single" w:sz="8" w:space="0" w:color="000000"/>
              <w:bottom w:val="single" w:sz="4" w:space="0" w:color="000000"/>
            </w:tcBorders>
            <w:tcMar>
              <w:top w:w="0" w:type="dxa"/>
              <w:left w:w="0" w:type="dxa"/>
              <w:bottom w:w="0" w:type="dxa"/>
              <w:right w:w="0" w:type="dxa"/>
            </w:tcMar>
            <w:vAlign w:val="center"/>
          </w:tcPr>
          <w:p w14:paraId="5C7E21AF" w14:textId="77777777" w:rsidR="002025FF" w:rsidRPr="00A43005" w:rsidRDefault="002025FF" w:rsidP="002025FF">
            <w:pPr>
              <w:widowControl/>
              <w:suppressAutoHyphens/>
              <w:autoSpaceDN w:val="0"/>
              <w:spacing w:line="276" w:lineRule="auto"/>
              <w:jc w:val="center"/>
              <w:textAlignment w:val="baseline"/>
              <w:rPr>
                <w:rFonts w:ascii="Times New Roman" w:eastAsia="Times New Roman" w:hAnsi="Times New Roman" w:cs="Times New Roman"/>
                <w:kern w:val="3"/>
                <w:lang w:val="lt-LT"/>
              </w:rPr>
            </w:pPr>
            <w:r w:rsidRPr="00A43005">
              <w:rPr>
                <w:rFonts w:ascii="Times New Roman" w:eastAsia="Times New Roman" w:hAnsi="Times New Roman" w:cs="Times New Roman"/>
                <w:kern w:val="3"/>
                <w:lang w:val="lt-LT"/>
              </w:rPr>
              <w:t>-39 378</w:t>
            </w:r>
          </w:p>
        </w:tc>
        <w:tc>
          <w:tcPr>
            <w:tcW w:w="1559" w:type="dxa"/>
            <w:tcBorders>
              <w:left w:val="single" w:sz="4" w:space="0" w:color="000000"/>
              <w:bottom w:val="single" w:sz="4" w:space="0" w:color="000000"/>
              <w:right w:val="single" w:sz="4" w:space="0" w:color="000000"/>
            </w:tcBorders>
            <w:tcMar>
              <w:top w:w="0" w:type="dxa"/>
              <w:left w:w="0" w:type="dxa"/>
              <w:bottom w:w="0" w:type="dxa"/>
              <w:right w:w="0" w:type="dxa"/>
            </w:tcMar>
            <w:vAlign w:val="center"/>
          </w:tcPr>
          <w:p w14:paraId="6DDF1834" w14:textId="1FB78D9E" w:rsidR="002025FF" w:rsidRPr="00A43005" w:rsidRDefault="002025FF" w:rsidP="002025FF">
            <w:pPr>
              <w:widowControl/>
              <w:suppressAutoHyphens/>
              <w:autoSpaceDN w:val="0"/>
              <w:spacing w:line="276" w:lineRule="auto"/>
              <w:jc w:val="center"/>
              <w:textAlignment w:val="baseline"/>
              <w:rPr>
                <w:rFonts w:ascii="Times New Roman" w:eastAsia="Times New Roman" w:hAnsi="Times New Roman" w:cs="Times New Roman"/>
                <w:kern w:val="3"/>
                <w:lang w:val="lt-LT"/>
              </w:rPr>
            </w:pPr>
            <w:r w:rsidRPr="00A43005">
              <w:rPr>
                <w:rFonts w:ascii="Times New Roman" w:eastAsia="Times New Roman" w:hAnsi="Times New Roman" w:cs="Times New Roman"/>
                <w:kern w:val="3"/>
                <w:lang w:val="lt-LT"/>
              </w:rPr>
              <w:t>-2</w:t>
            </w:r>
            <w:r w:rsidR="003D3E39">
              <w:rPr>
                <w:rFonts w:ascii="Times New Roman" w:eastAsia="Times New Roman" w:hAnsi="Times New Roman" w:cs="Times New Roman"/>
                <w:kern w:val="3"/>
                <w:lang w:val="lt-LT"/>
              </w:rPr>
              <w:t>1,3</w:t>
            </w:r>
            <w:r w:rsidRPr="00A43005">
              <w:rPr>
                <w:rFonts w:ascii="Times New Roman" w:eastAsia="Times New Roman" w:hAnsi="Times New Roman" w:cs="Times New Roman"/>
                <w:kern w:val="3"/>
                <w:lang w:val="lt-LT"/>
              </w:rPr>
              <w:t xml:space="preserve"> proc.</w:t>
            </w:r>
          </w:p>
        </w:tc>
      </w:tr>
      <w:tr w:rsidR="00A43005" w:rsidRPr="00A43005" w14:paraId="717801EA" w14:textId="77777777" w:rsidTr="00654020">
        <w:tc>
          <w:tcPr>
            <w:tcW w:w="3696" w:type="dxa"/>
            <w:tcBorders>
              <w:left w:val="single" w:sz="8" w:space="0" w:color="000000"/>
              <w:bottom w:val="single" w:sz="8" w:space="0" w:color="000000"/>
            </w:tcBorders>
            <w:shd w:val="clear" w:color="auto" w:fill="FFFFFF"/>
            <w:tcMar>
              <w:top w:w="0" w:type="dxa"/>
              <w:left w:w="108" w:type="dxa"/>
              <w:bottom w:w="0" w:type="dxa"/>
              <w:right w:w="108" w:type="dxa"/>
            </w:tcMar>
          </w:tcPr>
          <w:p w14:paraId="66C7B6E1" w14:textId="77777777" w:rsidR="002025FF" w:rsidRPr="00A43005" w:rsidRDefault="002025FF" w:rsidP="002025FF">
            <w:pPr>
              <w:widowControl/>
              <w:suppressAutoHyphens/>
              <w:autoSpaceDN w:val="0"/>
              <w:spacing w:line="276" w:lineRule="auto"/>
              <w:textAlignment w:val="baseline"/>
              <w:rPr>
                <w:rFonts w:ascii="Times New Roman" w:eastAsia="Times New Roman" w:hAnsi="Times New Roman" w:cs="Times New Roman"/>
                <w:kern w:val="3"/>
                <w:lang w:val="lt-LT"/>
              </w:rPr>
            </w:pPr>
            <w:r w:rsidRPr="00A43005">
              <w:rPr>
                <w:rFonts w:ascii="Times New Roman" w:eastAsia="Times New Roman" w:hAnsi="Times New Roman" w:cs="Times New Roman"/>
                <w:kern w:val="3"/>
                <w:lang w:val="lt-LT"/>
              </w:rPr>
              <w:t>Mokamos nemedicininės paslaugos</w:t>
            </w:r>
          </w:p>
        </w:tc>
        <w:tc>
          <w:tcPr>
            <w:tcW w:w="1276" w:type="dxa"/>
            <w:tcBorders>
              <w:left w:val="single" w:sz="8" w:space="0" w:color="000000"/>
              <w:bottom w:val="single" w:sz="8" w:space="0" w:color="000000"/>
            </w:tcBorders>
            <w:shd w:val="clear" w:color="auto" w:fill="FFFFFF"/>
            <w:tcMar>
              <w:top w:w="0" w:type="dxa"/>
              <w:left w:w="0" w:type="dxa"/>
              <w:bottom w:w="0" w:type="dxa"/>
              <w:right w:w="0" w:type="dxa"/>
            </w:tcMar>
            <w:vAlign w:val="center"/>
          </w:tcPr>
          <w:p w14:paraId="16BFB281" w14:textId="77777777" w:rsidR="002025FF" w:rsidRPr="00A43005" w:rsidRDefault="002025FF" w:rsidP="002025FF">
            <w:pPr>
              <w:widowControl/>
              <w:suppressAutoHyphens/>
              <w:autoSpaceDN w:val="0"/>
              <w:spacing w:line="276" w:lineRule="auto"/>
              <w:jc w:val="center"/>
              <w:textAlignment w:val="baseline"/>
              <w:rPr>
                <w:rFonts w:ascii="Times New Roman" w:eastAsia="Times New Roman" w:hAnsi="Times New Roman" w:cs="Times New Roman"/>
                <w:kern w:val="3"/>
                <w:lang w:val="lt-LT"/>
              </w:rPr>
            </w:pPr>
            <w:r w:rsidRPr="00A43005">
              <w:rPr>
                <w:rFonts w:ascii="Times New Roman" w:eastAsia="Times New Roman" w:hAnsi="Times New Roman" w:cs="Times New Roman"/>
                <w:kern w:val="3"/>
                <w:lang w:val="lt-LT"/>
              </w:rPr>
              <w:t>19 856</w:t>
            </w:r>
          </w:p>
        </w:tc>
        <w:tc>
          <w:tcPr>
            <w:tcW w:w="1275" w:type="dxa"/>
            <w:tcBorders>
              <w:left w:val="single" w:sz="8" w:space="0" w:color="000000"/>
              <w:bottom w:val="single" w:sz="8" w:space="0" w:color="000000"/>
            </w:tcBorders>
            <w:shd w:val="clear" w:color="auto" w:fill="FFFFFF"/>
            <w:tcMar>
              <w:top w:w="0" w:type="dxa"/>
              <w:left w:w="0" w:type="dxa"/>
              <w:bottom w:w="0" w:type="dxa"/>
              <w:right w:w="0" w:type="dxa"/>
            </w:tcMar>
            <w:vAlign w:val="center"/>
          </w:tcPr>
          <w:p w14:paraId="532FAD65" w14:textId="77777777" w:rsidR="002025FF" w:rsidRPr="00A43005" w:rsidRDefault="002025FF" w:rsidP="002025FF">
            <w:pPr>
              <w:widowControl/>
              <w:suppressAutoHyphens/>
              <w:autoSpaceDN w:val="0"/>
              <w:spacing w:line="276" w:lineRule="auto"/>
              <w:jc w:val="center"/>
              <w:textAlignment w:val="baseline"/>
              <w:rPr>
                <w:rFonts w:ascii="Times New Roman" w:eastAsia="Times New Roman" w:hAnsi="Times New Roman" w:cs="Times New Roman"/>
                <w:kern w:val="3"/>
                <w:lang w:val="lt-LT"/>
              </w:rPr>
            </w:pPr>
            <w:r w:rsidRPr="00A43005">
              <w:rPr>
                <w:rFonts w:ascii="Times New Roman" w:eastAsia="Times New Roman" w:hAnsi="Times New Roman" w:cs="Times New Roman"/>
                <w:kern w:val="3"/>
                <w:lang w:val="lt-LT"/>
              </w:rPr>
              <w:t>9 954</w:t>
            </w:r>
          </w:p>
        </w:tc>
        <w:tc>
          <w:tcPr>
            <w:tcW w:w="1560" w:type="dxa"/>
            <w:tcBorders>
              <w:left w:val="single" w:sz="8" w:space="0" w:color="000000"/>
              <w:bottom w:val="single" w:sz="4" w:space="0" w:color="000000"/>
            </w:tcBorders>
            <w:tcMar>
              <w:top w:w="0" w:type="dxa"/>
              <w:left w:w="0" w:type="dxa"/>
              <w:bottom w:w="0" w:type="dxa"/>
              <w:right w:w="0" w:type="dxa"/>
            </w:tcMar>
            <w:vAlign w:val="center"/>
          </w:tcPr>
          <w:p w14:paraId="671BCDD0" w14:textId="77777777" w:rsidR="002025FF" w:rsidRPr="00A43005" w:rsidRDefault="002025FF" w:rsidP="002025FF">
            <w:pPr>
              <w:widowControl/>
              <w:suppressAutoHyphens/>
              <w:autoSpaceDN w:val="0"/>
              <w:spacing w:line="276" w:lineRule="auto"/>
              <w:jc w:val="center"/>
              <w:textAlignment w:val="baseline"/>
              <w:rPr>
                <w:rFonts w:ascii="Times New Roman" w:eastAsia="Times New Roman" w:hAnsi="Times New Roman" w:cs="Times New Roman"/>
                <w:kern w:val="3"/>
                <w:lang w:val="lt-LT"/>
              </w:rPr>
            </w:pPr>
            <w:r w:rsidRPr="00A43005">
              <w:rPr>
                <w:rFonts w:ascii="Times New Roman" w:eastAsia="Times New Roman" w:hAnsi="Times New Roman" w:cs="Times New Roman"/>
                <w:kern w:val="3"/>
                <w:lang w:val="lt-LT"/>
              </w:rPr>
              <w:t>9 902</w:t>
            </w:r>
          </w:p>
        </w:tc>
        <w:tc>
          <w:tcPr>
            <w:tcW w:w="1559" w:type="dxa"/>
            <w:tcBorders>
              <w:left w:val="single" w:sz="4" w:space="0" w:color="000000"/>
              <w:bottom w:val="single" w:sz="4" w:space="0" w:color="000000"/>
              <w:right w:val="single" w:sz="4" w:space="0" w:color="000000"/>
            </w:tcBorders>
            <w:tcMar>
              <w:top w:w="0" w:type="dxa"/>
              <w:left w:w="0" w:type="dxa"/>
              <w:bottom w:w="0" w:type="dxa"/>
              <w:right w:w="0" w:type="dxa"/>
            </w:tcMar>
            <w:vAlign w:val="center"/>
          </w:tcPr>
          <w:p w14:paraId="30B38166" w14:textId="6E77D6C7" w:rsidR="002025FF" w:rsidRPr="00A43005" w:rsidRDefault="004F656B" w:rsidP="002025FF">
            <w:pPr>
              <w:widowControl/>
              <w:suppressAutoHyphens/>
              <w:autoSpaceDN w:val="0"/>
              <w:spacing w:line="276" w:lineRule="auto"/>
              <w:jc w:val="center"/>
              <w:textAlignment w:val="baseline"/>
              <w:rPr>
                <w:rFonts w:ascii="Times New Roman" w:eastAsia="Times New Roman" w:hAnsi="Times New Roman" w:cs="Times New Roman"/>
                <w:kern w:val="3"/>
                <w:lang w:val="lt-LT"/>
              </w:rPr>
            </w:pPr>
            <w:r>
              <w:rPr>
                <w:rFonts w:ascii="Times New Roman" w:eastAsia="Times New Roman" w:hAnsi="Times New Roman" w:cs="Times New Roman"/>
                <w:kern w:val="3"/>
                <w:lang w:val="lt-LT"/>
              </w:rPr>
              <w:t>99,5</w:t>
            </w:r>
            <w:r w:rsidR="002025FF" w:rsidRPr="00A43005">
              <w:rPr>
                <w:rFonts w:ascii="Times New Roman" w:eastAsia="Times New Roman" w:hAnsi="Times New Roman" w:cs="Times New Roman"/>
                <w:kern w:val="3"/>
                <w:lang w:val="lt-LT"/>
              </w:rPr>
              <w:t xml:space="preserve"> proc.</w:t>
            </w:r>
          </w:p>
        </w:tc>
      </w:tr>
      <w:tr w:rsidR="00A43005" w:rsidRPr="00A43005" w14:paraId="303F3126" w14:textId="77777777" w:rsidTr="00654020">
        <w:tc>
          <w:tcPr>
            <w:tcW w:w="3696" w:type="dxa"/>
            <w:tcBorders>
              <w:left w:val="single" w:sz="8" w:space="0" w:color="000000"/>
            </w:tcBorders>
            <w:shd w:val="clear" w:color="auto" w:fill="FFFFFF"/>
            <w:tcMar>
              <w:top w:w="0" w:type="dxa"/>
              <w:left w:w="108" w:type="dxa"/>
              <w:bottom w:w="0" w:type="dxa"/>
              <w:right w:w="108" w:type="dxa"/>
            </w:tcMar>
          </w:tcPr>
          <w:p w14:paraId="23EE6260" w14:textId="77777777" w:rsidR="002025FF" w:rsidRPr="00A43005" w:rsidRDefault="002025FF" w:rsidP="002025FF">
            <w:pPr>
              <w:widowControl/>
              <w:suppressAutoHyphens/>
              <w:autoSpaceDN w:val="0"/>
              <w:spacing w:line="276" w:lineRule="auto"/>
              <w:textAlignment w:val="baseline"/>
              <w:rPr>
                <w:rFonts w:ascii="Times New Roman" w:eastAsia="Times New Roman" w:hAnsi="Times New Roman" w:cs="Times New Roman"/>
                <w:b/>
                <w:bCs/>
                <w:kern w:val="3"/>
                <w:lang w:val="lt-LT"/>
              </w:rPr>
            </w:pPr>
            <w:r w:rsidRPr="00A43005">
              <w:rPr>
                <w:rFonts w:ascii="Times New Roman" w:eastAsia="Times New Roman" w:hAnsi="Times New Roman" w:cs="Times New Roman"/>
                <w:b/>
                <w:bCs/>
                <w:kern w:val="3"/>
                <w:lang w:val="lt-LT"/>
              </w:rPr>
              <w:t>Iš viso pajamų</w:t>
            </w:r>
          </w:p>
        </w:tc>
        <w:tc>
          <w:tcPr>
            <w:tcW w:w="1276" w:type="dxa"/>
            <w:tcBorders>
              <w:left w:val="single" w:sz="8" w:space="0" w:color="000000"/>
            </w:tcBorders>
            <w:shd w:val="clear" w:color="auto" w:fill="FFFFFF"/>
            <w:tcMar>
              <w:top w:w="0" w:type="dxa"/>
              <w:left w:w="0" w:type="dxa"/>
              <w:bottom w:w="0" w:type="dxa"/>
              <w:right w:w="0" w:type="dxa"/>
            </w:tcMar>
            <w:vAlign w:val="center"/>
          </w:tcPr>
          <w:p w14:paraId="0B40B3CD" w14:textId="77777777" w:rsidR="002025FF" w:rsidRPr="00A43005" w:rsidRDefault="002025FF" w:rsidP="002025FF">
            <w:pPr>
              <w:widowControl/>
              <w:suppressAutoHyphens/>
              <w:autoSpaceDN w:val="0"/>
              <w:spacing w:line="276" w:lineRule="auto"/>
              <w:textAlignment w:val="baseline"/>
              <w:rPr>
                <w:rFonts w:ascii="Times New Roman" w:eastAsia="Times New Roman" w:hAnsi="Times New Roman" w:cs="Times New Roman"/>
                <w:b/>
                <w:bCs/>
                <w:kern w:val="3"/>
                <w:lang w:val="lt-LT"/>
              </w:rPr>
            </w:pPr>
            <w:r w:rsidRPr="00A43005">
              <w:rPr>
                <w:rFonts w:ascii="Times New Roman" w:eastAsia="Times New Roman" w:hAnsi="Times New Roman" w:cs="Times New Roman"/>
                <w:b/>
                <w:bCs/>
                <w:kern w:val="3"/>
                <w:lang w:val="lt-LT"/>
              </w:rPr>
              <w:t xml:space="preserve"> 6 232 158</w:t>
            </w:r>
          </w:p>
        </w:tc>
        <w:tc>
          <w:tcPr>
            <w:tcW w:w="1275" w:type="dxa"/>
            <w:tcBorders>
              <w:left w:val="single" w:sz="8" w:space="0" w:color="000000"/>
            </w:tcBorders>
            <w:shd w:val="clear" w:color="auto" w:fill="FFFFFF"/>
            <w:tcMar>
              <w:top w:w="0" w:type="dxa"/>
              <w:left w:w="0" w:type="dxa"/>
              <w:bottom w:w="0" w:type="dxa"/>
              <w:right w:w="0" w:type="dxa"/>
            </w:tcMar>
            <w:vAlign w:val="center"/>
          </w:tcPr>
          <w:p w14:paraId="4C3E786B" w14:textId="77777777" w:rsidR="002025FF" w:rsidRPr="00A43005" w:rsidRDefault="002025FF" w:rsidP="002025FF">
            <w:pPr>
              <w:widowControl/>
              <w:suppressAutoHyphens/>
              <w:autoSpaceDN w:val="0"/>
              <w:spacing w:line="276" w:lineRule="auto"/>
              <w:jc w:val="center"/>
              <w:textAlignment w:val="baseline"/>
              <w:rPr>
                <w:rFonts w:ascii="Times New Roman" w:eastAsia="Times New Roman" w:hAnsi="Times New Roman" w:cs="Times New Roman"/>
                <w:b/>
                <w:bCs/>
                <w:kern w:val="3"/>
                <w:lang w:val="lt-LT"/>
              </w:rPr>
            </w:pPr>
            <w:r w:rsidRPr="00A43005">
              <w:rPr>
                <w:rFonts w:ascii="Times New Roman" w:eastAsia="Times New Roman" w:hAnsi="Times New Roman" w:cs="Times New Roman"/>
                <w:b/>
                <w:bCs/>
                <w:kern w:val="3"/>
                <w:lang w:val="lt-LT"/>
              </w:rPr>
              <w:t xml:space="preserve"> 6 398 137</w:t>
            </w:r>
          </w:p>
        </w:tc>
        <w:tc>
          <w:tcPr>
            <w:tcW w:w="1560" w:type="dxa"/>
            <w:tcBorders>
              <w:left w:val="single" w:sz="8" w:space="0" w:color="000000"/>
            </w:tcBorders>
            <w:tcMar>
              <w:top w:w="0" w:type="dxa"/>
              <w:left w:w="0" w:type="dxa"/>
              <w:bottom w:w="0" w:type="dxa"/>
              <w:right w:w="0" w:type="dxa"/>
            </w:tcMar>
            <w:vAlign w:val="center"/>
          </w:tcPr>
          <w:p w14:paraId="139E7C83" w14:textId="77777777" w:rsidR="002025FF" w:rsidRPr="00A43005" w:rsidRDefault="002025FF" w:rsidP="002025FF">
            <w:pPr>
              <w:widowControl/>
              <w:suppressAutoHyphens/>
              <w:autoSpaceDN w:val="0"/>
              <w:spacing w:line="276" w:lineRule="auto"/>
              <w:jc w:val="center"/>
              <w:textAlignment w:val="baseline"/>
              <w:rPr>
                <w:rFonts w:ascii="Times New Roman" w:eastAsia="Times New Roman" w:hAnsi="Times New Roman" w:cs="Times New Roman"/>
                <w:b/>
                <w:kern w:val="3"/>
                <w:lang w:val="lt-LT"/>
              </w:rPr>
            </w:pPr>
            <w:r w:rsidRPr="00A43005">
              <w:rPr>
                <w:rFonts w:ascii="Times New Roman" w:eastAsia="Times New Roman" w:hAnsi="Times New Roman" w:cs="Times New Roman"/>
                <w:b/>
                <w:kern w:val="3"/>
                <w:lang w:val="lt-LT"/>
              </w:rPr>
              <w:t>-165 979</w:t>
            </w:r>
          </w:p>
        </w:tc>
        <w:tc>
          <w:tcPr>
            <w:tcW w:w="1559" w:type="dxa"/>
            <w:tcBorders>
              <w:left w:val="single" w:sz="4" w:space="0" w:color="000000"/>
              <w:right w:val="single" w:sz="4" w:space="0" w:color="000000"/>
            </w:tcBorders>
            <w:tcMar>
              <w:top w:w="0" w:type="dxa"/>
              <w:left w:w="0" w:type="dxa"/>
              <w:bottom w:w="0" w:type="dxa"/>
              <w:right w:w="0" w:type="dxa"/>
            </w:tcMar>
            <w:vAlign w:val="center"/>
          </w:tcPr>
          <w:p w14:paraId="421B66AF" w14:textId="30BECE9D" w:rsidR="002025FF" w:rsidRPr="00A43005" w:rsidRDefault="008B1EEA" w:rsidP="002025FF">
            <w:pPr>
              <w:widowControl/>
              <w:suppressAutoHyphens/>
              <w:autoSpaceDN w:val="0"/>
              <w:spacing w:line="276" w:lineRule="auto"/>
              <w:jc w:val="center"/>
              <w:textAlignment w:val="baseline"/>
              <w:rPr>
                <w:rFonts w:ascii="Times New Roman" w:eastAsia="Times New Roman" w:hAnsi="Times New Roman" w:cs="Times New Roman"/>
                <w:b/>
                <w:kern w:val="3"/>
                <w:lang w:val="lt-LT"/>
              </w:rPr>
            </w:pPr>
            <w:r w:rsidRPr="00A43005">
              <w:rPr>
                <w:rFonts w:ascii="Times New Roman" w:eastAsia="Times New Roman" w:hAnsi="Times New Roman" w:cs="Times New Roman"/>
                <w:b/>
                <w:kern w:val="3"/>
                <w:lang w:val="lt-LT"/>
              </w:rPr>
              <w:t>-</w:t>
            </w:r>
            <w:r w:rsidR="002025FF" w:rsidRPr="00A43005">
              <w:rPr>
                <w:rFonts w:ascii="Times New Roman" w:eastAsia="Times New Roman" w:hAnsi="Times New Roman" w:cs="Times New Roman"/>
                <w:b/>
                <w:kern w:val="3"/>
                <w:lang w:val="lt-LT"/>
              </w:rPr>
              <w:t>2,</w:t>
            </w:r>
            <w:r w:rsidR="004F656B">
              <w:rPr>
                <w:rFonts w:ascii="Times New Roman" w:eastAsia="Times New Roman" w:hAnsi="Times New Roman" w:cs="Times New Roman"/>
                <w:b/>
                <w:kern w:val="3"/>
                <w:lang w:val="lt-LT"/>
              </w:rPr>
              <w:t>6</w:t>
            </w:r>
            <w:r w:rsidR="002025FF" w:rsidRPr="00A43005">
              <w:rPr>
                <w:rFonts w:ascii="Times New Roman" w:eastAsia="Times New Roman" w:hAnsi="Times New Roman" w:cs="Times New Roman"/>
                <w:b/>
                <w:kern w:val="3"/>
                <w:lang w:val="lt-LT"/>
              </w:rPr>
              <w:t xml:space="preserve"> proc.</w:t>
            </w:r>
          </w:p>
        </w:tc>
      </w:tr>
      <w:tr w:rsidR="00A43005" w:rsidRPr="00A43005" w14:paraId="36AC0878" w14:textId="77777777" w:rsidTr="00654020">
        <w:tc>
          <w:tcPr>
            <w:tcW w:w="3696" w:type="dxa"/>
            <w:tcBorders>
              <w:left w:val="single" w:sz="8" w:space="0" w:color="000000"/>
              <w:bottom w:val="single" w:sz="8" w:space="0" w:color="000000"/>
            </w:tcBorders>
            <w:shd w:val="clear" w:color="auto" w:fill="FFFFFF"/>
            <w:tcMar>
              <w:top w:w="0" w:type="dxa"/>
              <w:left w:w="108" w:type="dxa"/>
              <w:bottom w:w="0" w:type="dxa"/>
              <w:right w:w="108" w:type="dxa"/>
            </w:tcMar>
          </w:tcPr>
          <w:p w14:paraId="034D5606" w14:textId="77777777" w:rsidR="002025FF" w:rsidRPr="00A43005" w:rsidRDefault="002025FF" w:rsidP="002025FF">
            <w:pPr>
              <w:widowControl/>
              <w:suppressAutoHyphens/>
              <w:autoSpaceDN w:val="0"/>
              <w:spacing w:line="276" w:lineRule="auto"/>
              <w:textAlignment w:val="baseline"/>
              <w:rPr>
                <w:rFonts w:ascii="Times New Roman" w:eastAsia="Times New Roman" w:hAnsi="Times New Roman" w:cs="Times New Roman"/>
                <w:b/>
                <w:bCs/>
                <w:kern w:val="3"/>
                <w:lang w:val="lt-LT"/>
              </w:rPr>
            </w:pPr>
          </w:p>
        </w:tc>
        <w:tc>
          <w:tcPr>
            <w:tcW w:w="1276" w:type="dxa"/>
            <w:tcBorders>
              <w:left w:val="single" w:sz="8" w:space="0" w:color="000000"/>
              <w:bottom w:val="single" w:sz="8" w:space="0" w:color="000000"/>
            </w:tcBorders>
            <w:shd w:val="clear" w:color="auto" w:fill="FFFFFF"/>
            <w:tcMar>
              <w:top w:w="0" w:type="dxa"/>
              <w:left w:w="0" w:type="dxa"/>
              <w:bottom w:w="0" w:type="dxa"/>
              <w:right w:w="0" w:type="dxa"/>
            </w:tcMar>
            <w:vAlign w:val="center"/>
          </w:tcPr>
          <w:p w14:paraId="48E9E824" w14:textId="77777777" w:rsidR="002025FF" w:rsidRPr="00A43005" w:rsidRDefault="002025FF" w:rsidP="002025FF">
            <w:pPr>
              <w:widowControl/>
              <w:suppressAutoHyphens/>
              <w:autoSpaceDN w:val="0"/>
              <w:spacing w:line="276" w:lineRule="auto"/>
              <w:jc w:val="center"/>
              <w:textAlignment w:val="baseline"/>
              <w:rPr>
                <w:rFonts w:ascii="Times New Roman" w:eastAsia="Times New Roman" w:hAnsi="Times New Roman" w:cs="Times New Roman"/>
                <w:b/>
                <w:bCs/>
                <w:kern w:val="3"/>
                <w:lang w:val="lt-LT"/>
              </w:rPr>
            </w:pPr>
          </w:p>
        </w:tc>
        <w:tc>
          <w:tcPr>
            <w:tcW w:w="1275" w:type="dxa"/>
            <w:tcBorders>
              <w:left w:val="single" w:sz="8" w:space="0" w:color="000000"/>
              <w:bottom w:val="single" w:sz="8" w:space="0" w:color="000000"/>
            </w:tcBorders>
            <w:shd w:val="clear" w:color="auto" w:fill="FFFFFF"/>
            <w:tcMar>
              <w:top w:w="0" w:type="dxa"/>
              <w:left w:w="0" w:type="dxa"/>
              <w:bottom w:w="0" w:type="dxa"/>
              <w:right w:w="0" w:type="dxa"/>
            </w:tcMar>
            <w:vAlign w:val="center"/>
          </w:tcPr>
          <w:p w14:paraId="507B7D41" w14:textId="77777777" w:rsidR="002025FF" w:rsidRPr="00A43005" w:rsidRDefault="002025FF" w:rsidP="002025FF">
            <w:pPr>
              <w:widowControl/>
              <w:suppressAutoHyphens/>
              <w:autoSpaceDN w:val="0"/>
              <w:spacing w:line="276" w:lineRule="auto"/>
              <w:jc w:val="center"/>
              <w:textAlignment w:val="baseline"/>
              <w:rPr>
                <w:rFonts w:ascii="Times New Roman" w:eastAsia="Times New Roman" w:hAnsi="Times New Roman" w:cs="Times New Roman"/>
                <w:b/>
                <w:bCs/>
                <w:kern w:val="3"/>
                <w:lang w:val="lt-LT"/>
              </w:rPr>
            </w:pPr>
          </w:p>
        </w:tc>
        <w:tc>
          <w:tcPr>
            <w:tcW w:w="1560" w:type="dxa"/>
            <w:tcBorders>
              <w:left w:val="single" w:sz="8" w:space="0" w:color="000000"/>
              <w:bottom w:val="single" w:sz="4" w:space="0" w:color="000000"/>
            </w:tcBorders>
            <w:tcMar>
              <w:top w:w="0" w:type="dxa"/>
              <w:left w:w="0" w:type="dxa"/>
              <w:bottom w:w="0" w:type="dxa"/>
              <w:right w:w="0" w:type="dxa"/>
            </w:tcMar>
            <w:vAlign w:val="center"/>
          </w:tcPr>
          <w:p w14:paraId="2C80FEBB" w14:textId="77777777" w:rsidR="002025FF" w:rsidRPr="00A43005" w:rsidRDefault="002025FF" w:rsidP="002025FF">
            <w:pPr>
              <w:widowControl/>
              <w:suppressAutoHyphens/>
              <w:autoSpaceDN w:val="0"/>
              <w:spacing w:line="276" w:lineRule="auto"/>
              <w:jc w:val="center"/>
              <w:textAlignment w:val="baseline"/>
              <w:rPr>
                <w:rFonts w:ascii="Times New Roman" w:eastAsia="Times New Roman" w:hAnsi="Times New Roman" w:cs="Times New Roman"/>
                <w:b/>
                <w:kern w:val="3"/>
                <w:lang w:val="lt-LT"/>
              </w:rPr>
            </w:pPr>
          </w:p>
        </w:tc>
        <w:tc>
          <w:tcPr>
            <w:tcW w:w="1559" w:type="dxa"/>
            <w:tcBorders>
              <w:left w:val="single" w:sz="4" w:space="0" w:color="000000"/>
              <w:bottom w:val="single" w:sz="4" w:space="0" w:color="000000"/>
              <w:right w:val="single" w:sz="4" w:space="0" w:color="000000"/>
            </w:tcBorders>
            <w:tcMar>
              <w:top w:w="0" w:type="dxa"/>
              <w:left w:w="0" w:type="dxa"/>
              <w:bottom w:w="0" w:type="dxa"/>
              <w:right w:w="0" w:type="dxa"/>
            </w:tcMar>
            <w:vAlign w:val="center"/>
          </w:tcPr>
          <w:p w14:paraId="6BB916C9" w14:textId="77777777" w:rsidR="002025FF" w:rsidRPr="00A43005" w:rsidRDefault="002025FF" w:rsidP="002025FF">
            <w:pPr>
              <w:widowControl/>
              <w:suppressAutoHyphens/>
              <w:autoSpaceDN w:val="0"/>
              <w:spacing w:line="276" w:lineRule="auto"/>
              <w:jc w:val="center"/>
              <w:textAlignment w:val="baseline"/>
              <w:rPr>
                <w:rFonts w:ascii="Times New Roman" w:eastAsia="Times New Roman" w:hAnsi="Times New Roman" w:cs="Times New Roman"/>
                <w:b/>
                <w:kern w:val="3"/>
                <w:lang w:val="lt-LT"/>
              </w:rPr>
            </w:pPr>
          </w:p>
        </w:tc>
      </w:tr>
    </w:tbl>
    <w:p w14:paraId="6CE6BFA7" w14:textId="79E6E3CD" w:rsidR="002025FF" w:rsidRPr="00A43005" w:rsidRDefault="004F0E94" w:rsidP="00FB5D51">
      <w:pPr>
        <w:widowControl/>
        <w:suppressAutoHyphens/>
        <w:autoSpaceDN w:val="0"/>
        <w:spacing w:line="360" w:lineRule="auto"/>
        <w:jc w:val="both"/>
        <w:textAlignment w:val="baseline"/>
        <w:rPr>
          <w:rFonts w:ascii="Times New Roman" w:eastAsia="Times New Roman" w:hAnsi="Times New Roman" w:cs="Times New Roman"/>
          <w:bCs/>
          <w:kern w:val="3"/>
          <w:lang w:val="lt-LT" w:bidi="ar-SA"/>
        </w:rPr>
      </w:pPr>
      <w:r w:rsidRPr="00A43005">
        <w:rPr>
          <w:rFonts w:ascii="Times New Roman" w:eastAsia="Times New Roman" w:hAnsi="Times New Roman" w:cs="Times New Roman"/>
          <w:bCs/>
          <w:kern w:val="3"/>
          <w:lang w:val="lt-LT" w:bidi="ar-SA"/>
        </w:rPr>
        <w:t xml:space="preserve">        </w:t>
      </w:r>
      <w:r w:rsidR="002025FF" w:rsidRPr="00A43005">
        <w:rPr>
          <w:rFonts w:ascii="Times New Roman" w:eastAsia="Times New Roman" w:hAnsi="Times New Roman" w:cs="Times New Roman"/>
          <w:bCs/>
          <w:kern w:val="3"/>
          <w:lang w:val="lt-LT" w:bidi="ar-SA"/>
        </w:rPr>
        <w:t>2025 metais Ligoninė iš pagrindinės veiklos gavo 6 066 677 Eur pajamų. Tai lėšos iš:</w:t>
      </w:r>
    </w:p>
    <w:p w14:paraId="6B536154" w14:textId="1C74996A" w:rsidR="002025FF" w:rsidRPr="00A43005" w:rsidRDefault="002025FF" w:rsidP="00D15806">
      <w:pPr>
        <w:pStyle w:val="Sraopastraipa"/>
        <w:widowControl/>
        <w:numPr>
          <w:ilvl w:val="0"/>
          <w:numId w:val="34"/>
        </w:numPr>
        <w:tabs>
          <w:tab w:val="left" w:pos="851"/>
        </w:tabs>
        <w:suppressAutoHyphens/>
        <w:autoSpaceDN w:val="0"/>
        <w:spacing w:line="360" w:lineRule="auto"/>
        <w:ind w:left="1418" w:hanging="425"/>
        <w:jc w:val="both"/>
        <w:textAlignment w:val="baseline"/>
        <w:rPr>
          <w:kern w:val="3"/>
          <w:lang w:val="lt-LT"/>
        </w:rPr>
      </w:pPr>
      <w:r w:rsidRPr="00A43005">
        <w:rPr>
          <w:rFonts w:ascii="Times New Roman" w:eastAsia="Times New Roman" w:hAnsi="Times New Roman" w:cs="Times New Roman"/>
          <w:kern w:val="3"/>
          <w:lang w:val="lt-LT" w:bidi="ar-SA"/>
        </w:rPr>
        <w:t>PSDF biudžeto už suteiktas medicinines paslaugas (pagal sutartį su Panevėžio teritorine ligonių kasa) 6 </w:t>
      </w:r>
      <w:r w:rsidR="008B1EEA" w:rsidRPr="00A43005">
        <w:rPr>
          <w:rFonts w:ascii="Times New Roman" w:eastAsia="Times New Roman" w:hAnsi="Times New Roman" w:cs="Times New Roman"/>
          <w:kern w:val="3"/>
          <w:lang w:val="lt-LT" w:bidi="ar-SA"/>
        </w:rPr>
        <w:t>203</w:t>
      </w:r>
      <w:r w:rsidRPr="00A43005">
        <w:rPr>
          <w:rFonts w:ascii="Times New Roman" w:eastAsia="Times New Roman" w:hAnsi="Times New Roman" w:cs="Times New Roman"/>
          <w:kern w:val="3"/>
          <w:lang w:val="lt-LT" w:bidi="ar-SA"/>
        </w:rPr>
        <w:t xml:space="preserve"> </w:t>
      </w:r>
      <w:r w:rsidR="008B1EEA" w:rsidRPr="00A43005">
        <w:rPr>
          <w:rFonts w:ascii="Times New Roman" w:eastAsia="Times New Roman" w:hAnsi="Times New Roman" w:cs="Times New Roman"/>
          <w:kern w:val="3"/>
          <w:lang w:val="lt-LT" w:bidi="ar-SA"/>
        </w:rPr>
        <w:t>180</w:t>
      </w:r>
      <w:r w:rsidRPr="00A43005">
        <w:rPr>
          <w:rFonts w:ascii="Times New Roman" w:eastAsia="Times New Roman" w:hAnsi="Times New Roman" w:cs="Times New Roman"/>
          <w:kern w:val="3"/>
          <w:lang w:val="lt-LT" w:bidi="ar-SA"/>
        </w:rPr>
        <w:t xml:space="preserve"> Eur. Tai 136 503 </w:t>
      </w:r>
      <w:r w:rsidRPr="00A43005">
        <w:rPr>
          <w:rFonts w:ascii="Times New Roman" w:eastAsia="Times New Roman" w:hAnsi="Times New Roman" w:cs="Times New Roman"/>
          <w:bCs/>
          <w:kern w:val="3"/>
          <w:lang w:val="lt-LT" w:bidi="ar-SA"/>
        </w:rPr>
        <w:t>Eur arba 2,3 proc. mažiau lyginant su 2024 metais.</w:t>
      </w:r>
    </w:p>
    <w:p w14:paraId="78C9BC0A" w14:textId="71A90ED3" w:rsidR="002025FF" w:rsidRPr="00A43005" w:rsidRDefault="002025FF" w:rsidP="00D15806">
      <w:pPr>
        <w:pStyle w:val="Sraopastraipa"/>
        <w:widowControl/>
        <w:numPr>
          <w:ilvl w:val="0"/>
          <w:numId w:val="34"/>
        </w:numPr>
        <w:suppressAutoHyphens/>
        <w:autoSpaceDN w:val="0"/>
        <w:spacing w:line="360" w:lineRule="auto"/>
        <w:ind w:left="1418" w:hanging="425"/>
        <w:jc w:val="both"/>
        <w:textAlignment w:val="baseline"/>
        <w:rPr>
          <w:rFonts w:ascii="Times New Roman" w:eastAsia="Times New Roman" w:hAnsi="Times New Roman" w:cs="Times New Roman"/>
          <w:kern w:val="3"/>
          <w:lang w:val="lt-LT" w:bidi="ar-SA"/>
        </w:rPr>
      </w:pPr>
      <w:r w:rsidRPr="00A43005">
        <w:rPr>
          <w:rFonts w:ascii="Times New Roman" w:eastAsia="Times New Roman" w:hAnsi="Times New Roman" w:cs="Times New Roman"/>
          <w:kern w:val="3"/>
          <w:lang w:val="lt-LT" w:bidi="ar-SA"/>
        </w:rPr>
        <w:t>Fizinių ir juridinių asmenų už suteiktas mokamas medicinines paslaugas 33 681 Eur.</w:t>
      </w:r>
    </w:p>
    <w:p w14:paraId="6E3FB474" w14:textId="73032B52" w:rsidR="002025FF" w:rsidRPr="00A43005" w:rsidRDefault="002025FF" w:rsidP="00D15806">
      <w:pPr>
        <w:pStyle w:val="Sraopastraipa"/>
        <w:widowControl/>
        <w:numPr>
          <w:ilvl w:val="0"/>
          <w:numId w:val="34"/>
        </w:numPr>
        <w:suppressAutoHyphens/>
        <w:autoSpaceDN w:val="0"/>
        <w:spacing w:line="360" w:lineRule="auto"/>
        <w:ind w:left="1418" w:hanging="425"/>
        <w:jc w:val="both"/>
        <w:textAlignment w:val="baseline"/>
        <w:rPr>
          <w:rFonts w:ascii="Times New Roman" w:eastAsia="Times New Roman" w:hAnsi="Times New Roman" w:cs="Times New Roman"/>
          <w:kern w:val="3"/>
          <w:lang w:val="lt-LT" w:bidi="ar-SA"/>
        </w:rPr>
      </w:pPr>
      <w:r w:rsidRPr="00A43005">
        <w:rPr>
          <w:rFonts w:ascii="Times New Roman" w:eastAsia="Times New Roman" w:hAnsi="Times New Roman" w:cs="Times New Roman"/>
          <w:kern w:val="3"/>
          <w:lang w:val="lt-LT" w:bidi="ar-SA"/>
        </w:rPr>
        <w:t>Kitos pajamos ( nebaigti gydyti pacientai)  4 050 Eur.</w:t>
      </w:r>
    </w:p>
    <w:p w14:paraId="1CFACAD7" w14:textId="01AE73CD" w:rsidR="002025FF" w:rsidRPr="00A43005" w:rsidRDefault="002025FF" w:rsidP="00D15806">
      <w:pPr>
        <w:widowControl/>
        <w:suppressAutoHyphens/>
        <w:autoSpaceDN w:val="0"/>
        <w:spacing w:line="360" w:lineRule="auto"/>
        <w:ind w:hanging="425"/>
        <w:jc w:val="both"/>
        <w:textAlignment w:val="baseline"/>
        <w:rPr>
          <w:kern w:val="3"/>
          <w:lang w:val="lt-LT"/>
        </w:rPr>
      </w:pPr>
      <w:r w:rsidRPr="00A43005">
        <w:rPr>
          <w:rFonts w:ascii="Times New Roman" w:eastAsia="Times New Roman" w:hAnsi="Times New Roman" w:cs="Times New Roman"/>
          <w:kern w:val="3"/>
          <w:lang w:val="lt-LT" w:bidi="ar-SA"/>
        </w:rPr>
        <w:t xml:space="preserve"> </w:t>
      </w:r>
      <w:r w:rsidR="004F0E94" w:rsidRPr="00A43005">
        <w:rPr>
          <w:rFonts w:ascii="Times New Roman" w:eastAsia="Times New Roman" w:hAnsi="Times New Roman" w:cs="Times New Roman"/>
          <w:kern w:val="3"/>
          <w:lang w:val="lt-LT" w:bidi="ar-SA"/>
        </w:rPr>
        <w:t xml:space="preserve">         </w:t>
      </w:r>
      <w:r w:rsidRPr="00A43005">
        <w:rPr>
          <w:rFonts w:ascii="Times New Roman" w:eastAsia="Times New Roman" w:hAnsi="Times New Roman" w:cs="Times New Roman"/>
          <w:kern w:val="3"/>
          <w:lang w:val="lt-LT" w:bidi="ar-SA"/>
        </w:rPr>
        <w:t xml:space="preserve"> Taip pat gautos pajamos už mokamas nemedicinines paslaugas  19 856 Eur.</w:t>
      </w:r>
    </w:p>
    <w:p w14:paraId="37E2CEB7" w14:textId="1386C86C" w:rsidR="00E83C88" w:rsidRPr="00A43005" w:rsidRDefault="002025FF" w:rsidP="00AA2BDD">
      <w:pPr>
        <w:pStyle w:val="Sraopastraipa"/>
        <w:widowControl/>
        <w:numPr>
          <w:ilvl w:val="0"/>
          <w:numId w:val="35"/>
        </w:numPr>
        <w:suppressAutoHyphens/>
        <w:autoSpaceDN w:val="0"/>
        <w:spacing w:after="240" w:line="360" w:lineRule="auto"/>
        <w:jc w:val="both"/>
        <w:textAlignment w:val="baseline"/>
        <w:rPr>
          <w:rFonts w:ascii="Times New Roman" w:eastAsia="Times New Roman" w:hAnsi="Times New Roman" w:cs="Times New Roman"/>
          <w:kern w:val="3"/>
          <w:lang w:val="lt-LT" w:bidi="ar-SA"/>
        </w:rPr>
      </w:pPr>
      <w:r w:rsidRPr="00A43005">
        <w:rPr>
          <w:rFonts w:ascii="Times New Roman" w:eastAsia="Times New Roman" w:hAnsi="Times New Roman" w:cs="Times New Roman"/>
          <w:kern w:val="3"/>
          <w:lang w:val="lt-LT" w:bidi="ar-SA"/>
        </w:rPr>
        <w:t>Finansavimo pajamos  145 625,00 Eur.</w:t>
      </w:r>
    </w:p>
    <w:p w14:paraId="76DC6EE2" w14:textId="4A6B6622" w:rsidR="002025FF" w:rsidRPr="00A43005" w:rsidRDefault="002025FF" w:rsidP="00AA2BDD">
      <w:pPr>
        <w:widowControl/>
        <w:suppressAutoHyphens/>
        <w:autoSpaceDE w:val="0"/>
        <w:autoSpaceDN w:val="0"/>
        <w:spacing w:after="240" w:line="360" w:lineRule="auto"/>
        <w:jc w:val="center"/>
        <w:textAlignment w:val="baseline"/>
        <w:rPr>
          <w:rFonts w:ascii="Times New Roman" w:eastAsia="Times New Roman" w:hAnsi="Times New Roman" w:cs="Times New Roman"/>
          <w:b/>
          <w:bCs/>
          <w:kern w:val="0"/>
          <w:lang w:val="lt-LT" w:eastAsia="lt-LT" w:bidi="ar-SA"/>
        </w:rPr>
      </w:pPr>
      <w:r w:rsidRPr="00A43005">
        <w:rPr>
          <w:rFonts w:ascii="Times New Roman" w:eastAsia="Times New Roman" w:hAnsi="Times New Roman" w:cs="Times New Roman"/>
          <w:b/>
          <w:bCs/>
          <w:kern w:val="0"/>
          <w:lang w:val="lt-LT" w:eastAsia="lt-LT" w:bidi="ar-SA"/>
        </w:rPr>
        <w:t>5.2.  VEIKLOS SĄNAUDOS</w:t>
      </w:r>
    </w:p>
    <w:p w14:paraId="7BF4022E" w14:textId="77777777" w:rsidR="007D6D66" w:rsidRPr="00A43005" w:rsidRDefault="007D6D66" w:rsidP="007D6D66">
      <w:pPr>
        <w:widowControl/>
        <w:suppressAutoHyphens/>
        <w:autoSpaceDE w:val="0"/>
        <w:autoSpaceDN w:val="0"/>
        <w:spacing w:line="360" w:lineRule="auto"/>
        <w:jc w:val="both"/>
        <w:textAlignment w:val="baseline"/>
        <w:rPr>
          <w:rFonts w:ascii="Calibri" w:eastAsia="Calibri" w:hAnsi="Calibri" w:cs="Times New Roman"/>
          <w:kern w:val="0"/>
          <w:sz w:val="22"/>
          <w:szCs w:val="22"/>
          <w:lang w:val="lt-LT" w:eastAsia="en-US" w:bidi="ar-SA"/>
        </w:rPr>
      </w:pPr>
      <w:r w:rsidRPr="00A43005">
        <w:rPr>
          <w:rFonts w:ascii="Times New Roman" w:eastAsia="Times New Roman" w:hAnsi="Times New Roman" w:cs="Times New Roman"/>
          <w:b/>
          <w:bCs/>
          <w:kern w:val="0"/>
          <w:lang w:val="lt-LT" w:eastAsia="lt-LT" w:bidi="ar-SA"/>
        </w:rPr>
        <w:t xml:space="preserve">            </w:t>
      </w:r>
      <w:r w:rsidRPr="00A43005">
        <w:rPr>
          <w:rFonts w:ascii="Times New Roman" w:eastAsia="Times New Roman" w:hAnsi="Times New Roman" w:cs="Times New Roman"/>
          <w:kern w:val="0"/>
          <w:lang w:val="lt-LT" w:eastAsia="lt-LT" w:bidi="ar-SA"/>
        </w:rPr>
        <w:t xml:space="preserve">Ligoninės veiklos sąnaudos – per ataskaitinį laikotarpį patirtos išlaidos, susijusios su įprastine įstaigos veikla. Sąnaudos apskaitoje pripažįstamos ir registruojamos tuo ataskaitiniu </w:t>
      </w:r>
      <w:r w:rsidRPr="00A43005">
        <w:rPr>
          <w:rFonts w:ascii="Times New Roman" w:eastAsia="Times New Roman" w:hAnsi="Times New Roman" w:cs="Times New Roman"/>
          <w:kern w:val="0"/>
          <w:lang w:val="lt-LT" w:eastAsia="lt-LT" w:bidi="ar-SA"/>
        </w:rPr>
        <w:lastRenderedPageBreak/>
        <w:t>laikotarpiu, kurį</w:t>
      </w:r>
      <w:r w:rsidRPr="00A43005">
        <w:rPr>
          <w:rFonts w:ascii="Calibri" w:eastAsia="Calibri" w:hAnsi="Calibri" w:cs="Times New Roman"/>
          <w:kern w:val="0"/>
          <w:sz w:val="22"/>
          <w:szCs w:val="22"/>
          <w:lang w:val="lt-LT" w:eastAsia="en-US" w:bidi="ar-SA"/>
        </w:rPr>
        <w:t xml:space="preserve"> </w:t>
      </w:r>
      <w:r w:rsidRPr="00A43005">
        <w:rPr>
          <w:rFonts w:ascii="Times New Roman" w:eastAsia="Times New Roman" w:hAnsi="Times New Roman" w:cs="Times New Roman"/>
          <w:kern w:val="0"/>
          <w:lang w:val="lt-LT" w:eastAsia="lt-LT" w:bidi="ar-SA"/>
        </w:rPr>
        <w:t>jos buvo patirtos – kai uždirbamos su jomis susijusios pajamos, t. y. suteikiamos paslaugos, neatsižvelgiant į pinigų išleidimo laikotarpį.</w:t>
      </w:r>
    </w:p>
    <w:p w14:paraId="3FF9E5B9" w14:textId="3298BA7A" w:rsidR="00127B14" w:rsidRPr="00A43005" w:rsidRDefault="007D6D66" w:rsidP="007D6D66">
      <w:pPr>
        <w:suppressAutoHyphens/>
        <w:autoSpaceDN w:val="0"/>
        <w:spacing w:line="360" w:lineRule="auto"/>
        <w:ind w:firstLine="567"/>
        <w:jc w:val="both"/>
        <w:textAlignment w:val="baseline"/>
        <w:rPr>
          <w:rFonts w:ascii="Times New Roman" w:hAnsi="Times New Roman" w:cs="Times New Roman"/>
          <w:kern w:val="3"/>
          <w:lang w:val="lt-LT"/>
        </w:rPr>
      </w:pPr>
      <w:r w:rsidRPr="00A43005">
        <w:rPr>
          <w:rFonts w:ascii="Times New Roman" w:hAnsi="Times New Roman" w:cs="Times New Roman"/>
          <w:kern w:val="3"/>
          <w:lang w:val="lt-LT"/>
        </w:rPr>
        <w:t xml:space="preserve">   Ligoninės bendroje sąnaudų  struktūroje sudaro darbo užmokesčio ir socialinio draudimo įmokos – 86 proc.:</w:t>
      </w:r>
      <w:r w:rsidR="005C43D2" w:rsidRPr="00A43005">
        <w:rPr>
          <w:rFonts w:ascii="Times New Roman" w:hAnsi="Times New Roman" w:cs="Times New Roman"/>
          <w:kern w:val="3"/>
          <w:lang w:val="lt-LT"/>
        </w:rPr>
        <w:t xml:space="preserve"> t.</w:t>
      </w:r>
      <w:r w:rsidR="00D15806" w:rsidRPr="00A43005">
        <w:rPr>
          <w:rFonts w:ascii="Times New Roman" w:hAnsi="Times New Roman" w:cs="Times New Roman"/>
          <w:kern w:val="3"/>
          <w:lang w:val="lt-LT"/>
        </w:rPr>
        <w:t xml:space="preserve"> </w:t>
      </w:r>
      <w:r w:rsidR="005C43D2" w:rsidRPr="00A43005">
        <w:rPr>
          <w:rFonts w:ascii="Times New Roman" w:hAnsi="Times New Roman" w:cs="Times New Roman"/>
          <w:kern w:val="3"/>
          <w:lang w:val="lt-LT"/>
        </w:rPr>
        <w:t>y.</w:t>
      </w:r>
      <w:r w:rsidR="00293705" w:rsidRPr="00A43005">
        <w:rPr>
          <w:rFonts w:ascii="Times New Roman" w:hAnsi="Times New Roman" w:cs="Times New Roman"/>
          <w:kern w:val="3"/>
          <w:lang w:val="lt-LT"/>
        </w:rPr>
        <w:t xml:space="preserve"> 5 914 495,51 Eur.</w:t>
      </w:r>
    </w:p>
    <w:p w14:paraId="341255A1" w14:textId="2277BE61" w:rsidR="00CE2A70" w:rsidRPr="00A43005" w:rsidRDefault="00CE2A70" w:rsidP="00AA2BDD">
      <w:pPr>
        <w:widowControl/>
        <w:suppressAutoHyphens/>
        <w:autoSpaceDE w:val="0"/>
        <w:autoSpaceDN w:val="0"/>
        <w:spacing w:line="360" w:lineRule="auto"/>
        <w:jc w:val="both"/>
        <w:textAlignment w:val="baseline"/>
        <w:rPr>
          <w:rFonts w:ascii="Times New Roman" w:eastAsia="Times New Roman" w:hAnsi="Times New Roman" w:cs="Times New Roman"/>
          <w:b/>
          <w:bCs/>
          <w:kern w:val="0"/>
          <w:lang w:val="lt-LT" w:eastAsia="lt-LT" w:bidi="ar-SA"/>
        </w:rPr>
      </w:pPr>
      <w:r w:rsidRPr="00A43005">
        <w:rPr>
          <w:rFonts w:ascii="Times New Roman" w:hAnsi="Times New Roman" w:cs="Times New Roman"/>
          <w:kern w:val="3"/>
          <w:lang w:val="lt-LT"/>
        </w:rPr>
        <w:t xml:space="preserve">            </w:t>
      </w:r>
      <w:r w:rsidR="00393C73" w:rsidRPr="00A43005">
        <w:rPr>
          <w:rFonts w:ascii="Times New Roman" w:hAnsi="Times New Roman" w:cs="Times New Roman"/>
          <w:kern w:val="3"/>
          <w:lang w:val="lt-LT"/>
        </w:rPr>
        <w:t xml:space="preserve">Didžiausią įtaką neigiamam įstaigos finansiniam rezultatui padarė privalomas Nacionalinės sveikatos sistemos Šakos kolektyvinės sutarties taikymas ir nuo sausio 1 d.  padidėjusi minimali mėnesinė alga.: </w:t>
      </w:r>
      <w:r w:rsidR="00393C73" w:rsidRPr="00A43005">
        <w:rPr>
          <w:rFonts w:ascii="Times New Roman" w:eastAsia="Times New Roman" w:hAnsi="Times New Roman" w:cs="Times New Roman"/>
          <w:kern w:val="0"/>
          <w:lang w:val="lt-LT" w:eastAsia="lt-LT" w:bidi="ar-SA"/>
        </w:rPr>
        <w:t>nuo 2025 m. sausio 1 d. darbuotojams darbo užmokestis padidintas 10 proc. Dar papildomai prie pagrindinio didinimo po 10 proc. didėjo darbo užmokestis slaugytoj</w:t>
      </w:r>
      <w:r w:rsidR="00416160" w:rsidRPr="00A43005">
        <w:rPr>
          <w:rFonts w:ascii="Times New Roman" w:eastAsia="Times New Roman" w:hAnsi="Times New Roman" w:cs="Times New Roman"/>
          <w:kern w:val="0"/>
          <w:lang w:val="lt-LT" w:eastAsia="lt-LT" w:bidi="ar-SA"/>
        </w:rPr>
        <w:t>a</w:t>
      </w:r>
      <w:r w:rsidR="00393C73" w:rsidRPr="00A43005">
        <w:rPr>
          <w:rFonts w:ascii="Times New Roman" w:eastAsia="Times New Roman" w:hAnsi="Times New Roman" w:cs="Times New Roman"/>
          <w:kern w:val="0"/>
          <w:lang w:val="lt-LT" w:eastAsia="lt-LT" w:bidi="ar-SA"/>
        </w:rPr>
        <w:t>ms ir slaugytojų padėjėj</w:t>
      </w:r>
      <w:r w:rsidR="00416160" w:rsidRPr="00A43005">
        <w:rPr>
          <w:rFonts w:ascii="Times New Roman" w:eastAsia="Times New Roman" w:hAnsi="Times New Roman" w:cs="Times New Roman"/>
          <w:kern w:val="0"/>
          <w:lang w:val="lt-LT" w:eastAsia="lt-LT" w:bidi="ar-SA"/>
        </w:rPr>
        <w:t>a</w:t>
      </w:r>
      <w:r w:rsidR="00393C73" w:rsidRPr="00A43005">
        <w:rPr>
          <w:rFonts w:ascii="Times New Roman" w:eastAsia="Times New Roman" w:hAnsi="Times New Roman" w:cs="Times New Roman"/>
          <w:kern w:val="0"/>
          <w:lang w:val="lt-LT" w:eastAsia="lt-LT" w:bidi="ar-SA"/>
        </w:rPr>
        <w:t>ms. Taip pat vadovaujantis Nacionalinės sveikatos sistemos Šakos kolektyvinės sutarties nuostatomis visiems profesinių sąjungų nariams pradėtos suteikti dvi dienos mokamų atostogų savišvietai ir trys dienos sveikatinimuisi, papildoma viena apmo</w:t>
      </w:r>
      <w:r w:rsidRPr="00A43005">
        <w:rPr>
          <w:rFonts w:ascii="Times New Roman" w:eastAsia="Times New Roman" w:hAnsi="Times New Roman" w:cs="Times New Roman"/>
          <w:kern w:val="0"/>
          <w:lang w:val="lt-LT" w:eastAsia="lt-LT" w:bidi="ar-SA"/>
        </w:rPr>
        <w:t>ka</w:t>
      </w:r>
      <w:r w:rsidR="00393C73" w:rsidRPr="00A43005">
        <w:rPr>
          <w:rFonts w:ascii="Times New Roman" w:eastAsia="Times New Roman" w:hAnsi="Times New Roman" w:cs="Times New Roman"/>
          <w:kern w:val="0"/>
          <w:lang w:val="lt-LT" w:eastAsia="lt-LT" w:bidi="ar-SA"/>
        </w:rPr>
        <w:t>mų atostogų diena už stažą. Šiomis galimybėmis profsąjungų nariai aktyviai naudoj</w:t>
      </w:r>
      <w:r w:rsidR="009848B0" w:rsidRPr="00A43005">
        <w:rPr>
          <w:rFonts w:ascii="Times New Roman" w:eastAsia="Times New Roman" w:hAnsi="Times New Roman" w:cs="Times New Roman"/>
          <w:kern w:val="0"/>
          <w:lang w:val="lt-LT" w:eastAsia="lt-LT" w:bidi="ar-SA"/>
        </w:rPr>
        <w:t>o</w:t>
      </w:r>
      <w:r w:rsidR="00393C73" w:rsidRPr="00A43005">
        <w:rPr>
          <w:rFonts w:ascii="Times New Roman" w:eastAsia="Times New Roman" w:hAnsi="Times New Roman" w:cs="Times New Roman"/>
          <w:kern w:val="0"/>
          <w:lang w:val="lt-LT" w:eastAsia="lt-LT" w:bidi="ar-SA"/>
        </w:rPr>
        <w:t xml:space="preserve">si. Pavadavimai nesant darbuotojo pagal Šakos kolektyvinės sutarties nuostatas irgi gulė ant įstaigos „pečių“. Visas išvardintas Šakos kolektyvinės sutarties nuostatų įgyvendinimas įstaigai kainavo 572 630 Eur. </w:t>
      </w:r>
    </w:p>
    <w:p w14:paraId="3114CEC8" w14:textId="77777777" w:rsidR="00AA2BDD" w:rsidRPr="00A43005" w:rsidRDefault="00AA2BDD" w:rsidP="00AA2BDD">
      <w:pPr>
        <w:widowControl/>
        <w:suppressAutoHyphens/>
        <w:autoSpaceDE w:val="0"/>
        <w:autoSpaceDN w:val="0"/>
        <w:spacing w:line="360" w:lineRule="auto"/>
        <w:jc w:val="both"/>
        <w:textAlignment w:val="baseline"/>
        <w:rPr>
          <w:rFonts w:ascii="Times New Roman" w:eastAsia="Times New Roman" w:hAnsi="Times New Roman" w:cs="Times New Roman"/>
          <w:b/>
          <w:bCs/>
          <w:kern w:val="0"/>
          <w:lang w:val="lt-LT" w:eastAsia="lt-LT" w:bidi="ar-SA"/>
        </w:rPr>
      </w:pPr>
    </w:p>
    <w:p w14:paraId="0AF2242D" w14:textId="396007A7" w:rsidR="002025FF" w:rsidRPr="00A43005" w:rsidRDefault="002025FF" w:rsidP="00D57DE9">
      <w:pPr>
        <w:widowControl/>
        <w:suppressAutoHyphens/>
        <w:autoSpaceDN w:val="0"/>
        <w:jc w:val="center"/>
        <w:textAlignment w:val="baseline"/>
        <w:rPr>
          <w:rFonts w:ascii="Times New Roman" w:eastAsia="Times New Roman" w:hAnsi="Times New Roman" w:cs="Times New Roman"/>
          <w:kern w:val="3"/>
          <w:lang w:val="lt-LT" w:bidi="ar-SA"/>
        </w:rPr>
      </w:pPr>
      <w:r w:rsidRPr="00A43005">
        <w:rPr>
          <w:rFonts w:ascii="Times New Roman" w:hAnsi="Times New Roman" w:cs="Times New Roman"/>
          <w:b/>
          <w:kern w:val="3"/>
          <w:lang w:val="lt-LT" w:bidi="ar-SA"/>
        </w:rPr>
        <w:t>VI SKYRIUS</w:t>
      </w:r>
    </w:p>
    <w:p w14:paraId="06628BBF" w14:textId="77777777" w:rsidR="002025FF" w:rsidRPr="00A43005" w:rsidRDefault="002025FF" w:rsidP="00D57DE9">
      <w:pPr>
        <w:widowControl/>
        <w:suppressAutoHyphens/>
        <w:autoSpaceDN w:val="0"/>
        <w:jc w:val="center"/>
        <w:textAlignment w:val="baseline"/>
        <w:rPr>
          <w:rFonts w:ascii="Times New Roman" w:eastAsia="Times New Roman" w:hAnsi="Times New Roman" w:cs="Times New Roman"/>
          <w:b/>
          <w:kern w:val="3"/>
          <w:lang w:val="lt-LT" w:bidi="ar-SA"/>
        </w:rPr>
      </w:pPr>
      <w:r w:rsidRPr="00A43005">
        <w:rPr>
          <w:rFonts w:ascii="Times New Roman" w:eastAsia="Times New Roman" w:hAnsi="Times New Roman" w:cs="Times New Roman"/>
          <w:b/>
          <w:kern w:val="3"/>
          <w:lang w:val="lt-LT" w:bidi="ar-SA"/>
        </w:rPr>
        <w:t>TURTO, PROGRAMŲ IR POJEKTŲ VALDYMAS</w:t>
      </w:r>
    </w:p>
    <w:p w14:paraId="0D97D71C" w14:textId="77777777" w:rsidR="002025FF" w:rsidRPr="00A43005" w:rsidRDefault="002025FF" w:rsidP="00FB5D51">
      <w:pPr>
        <w:widowControl/>
        <w:suppressAutoHyphens/>
        <w:autoSpaceDN w:val="0"/>
        <w:spacing w:line="360" w:lineRule="auto"/>
        <w:jc w:val="both"/>
        <w:textAlignment w:val="baseline"/>
        <w:rPr>
          <w:rFonts w:ascii="Times New Roman" w:eastAsia="Times New Roman" w:hAnsi="Times New Roman" w:cs="Times New Roman"/>
          <w:b/>
          <w:kern w:val="3"/>
          <w:lang w:val="lt-LT" w:bidi="ar-SA"/>
        </w:rPr>
      </w:pPr>
    </w:p>
    <w:p w14:paraId="241C70BE" w14:textId="37EAB116" w:rsidR="002025FF" w:rsidRPr="00A43005" w:rsidRDefault="004F0E94" w:rsidP="00FB5D51">
      <w:pPr>
        <w:widowControl/>
        <w:suppressAutoHyphens/>
        <w:autoSpaceDN w:val="0"/>
        <w:spacing w:line="360" w:lineRule="auto"/>
        <w:jc w:val="both"/>
        <w:textAlignment w:val="baseline"/>
        <w:rPr>
          <w:rFonts w:ascii="Times New Roman" w:eastAsia="Times New Roman" w:hAnsi="Times New Roman" w:cs="Times New Roman"/>
          <w:kern w:val="3"/>
          <w:lang w:val="lt-LT" w:bidi="ar-SA"/>
        </w:rPr>
      </w:pPr>
      <w:r w:rsidRPr="00A43005">
        <w:rPr>
          <w:rFonts w:ascii="Times New Roman" w:eastAsia="Times New Roman" w:hAnsi="Times New Roman" w:cs="Times New Roman"/>
          <w:kern w:val="3"/>
          <w:lang w:val="lt-LT" w:bidi="ar-SA"/>
        </w:rPr>
        <w:t xml:space="preserve">         </w:t>
      </w:r>
      <w:r w:rsidR="002025FF" w:rsidRPr="00A43005">
        <w:rPr>
          <w:rFonts w:ascii="Times New Roman" w:eastAsia="Times New Roman" w:hAnsi="Times New Roman" w:cs="Times New Roman"/>
          <w:kern w:val="3"/>
          <w:lang w:val="lt-LT" w:bidi="ar-SA"/>
        </w:rPr>
        <w:t>Ligoninės steigėjas – Anykščių rajono savivaldybė.</w:t>
      </w:r>
      <w:r w:rsidRPr="00A43005">
        <w:rPr>
          <w:rFonts w:ascii="Times New Roman" w:eastAsia="Times New Roman" w:hAnsi="Times New Roman" w:cs="Times New Roman"/>
          <w:kern w:val="3"/>
          <w:lang w:val="lt-LT" w:bidi="ar-SA"/>
        </w:rPr>
        <w:t xml:space="preserve"> </w:t>
      </w:r>
      <w:r w:rsidR="002025FF" w:rsidRPr="00A43005">
        <w:rPr>
          <w:rFonts w:ascii="Times New Roman" w:eastAsia="Times New Roman" w:hAnsi="Times New Roman" w:cs="Times New Roman"/>
          <w:kern w:val="3"/>
          <w:lang w:val="lt-LT" w:bidi="ar-SA"/>
        </w:rPr>
        <w:t>Vienintelis  ligoninės dalininkas – Anykščių rajono savivaldybė.</w:t>
      </w:r>
    </w:p>
    <w:p w14:paraId="721DEB1C" w14:textId="042AFD7C" w:rsidR="002025FF" w:rsidRPr="00A43005" w:rsidRDefault="002025FF" w:rsidP="00FB5D51">
      <w:pPr>
        <w:widowControl/>
        <w:suppressAutoHyphens/>
        <w:autoSpaceDN w:val="0"/>
        <w:spacing w:line="360" w:lineRule="auto"/>
        <w:jc w:val="both"/>
        <w:textAlignment w:val="baseline"/>
        <w:rPr>
          <w:rFonts w:ascii="Times New Roman" w:eastAsia="Times New Roman" w:hAnsi="Times New Roman" w:cs="Times New Roman"/>
          <w:kern w:val="3"/>
          <w:lang w:val="lt-LT" w:bidi="ar-SA"/>
        </w:rPr>
      </w:pPr>
      <w:r w:rsidRPr="00A43005">
        <w:rPr>
          <w:rFonts w:ascii="Times New Roman" w:eastAsia="Times New Roman" w:hAnsi="Times New Roman" w:cs="Times New Roman"/>
          <w:kern w:val="3"/>
          <w:lang w:val="lt-LT" w:bidi="ar-SA"/>
        </w:rPr>
        <w:t>Dalininko įnašo vertė finansinių metų pradžioje yra  213 182 Eur.</w:t>
      </w:r>
    </w:p>
    <w:p w14:paraId="7E33D620" w14:textId="21ED8093" w:rsidR="002025FF" w:rsidRPr="00A43005" w:rsidRDefault="002025FF" w:rsidP="00FB5D51">
      <w:pPr>
        <w:widowControl/>
        <w:suppressAutoHyphens/>
        <w:autoSpaceDN w:val="0"/>
        <w:spacing w:line="360" w:lineRule="auto"/>
        <w:jc w:val="both"/>
        <w:textAlignment w:val="baseline"/>
        <w:rPr>
          <w:rFonts w:ascii="Times New Roman" w:eastAsia="Times New Roman" w:hAnsi="Times New Roman" w:cs="Times New Roman"/>
          <w:kern w:val="3"/>
          <w:lang w:val="lt-LT" w:bidi="ar-SA"/>
        </w:rPr>
      </w:pPr>
      <w:r w:rsidRPr="00A43005">
        <w:rPr>
          <w:rFonts w:ascii="Times New Roman" w:eastAsia="Times New Roman" w:hAnsi="Times New Roman" w:cs="Times New Roman"/>
          <w:kern w:val="3"/>
          <w:lang w:val="lt-LT" w:bidi="ar-SA"/>
        </w:rPr>
        <w:t>Dalininko įnašo vertė finansinių metų pabaigoje yra 213</w:t>
      </w:r>
      <w:r w:rsidR="00485BE7">
        <w:rPr>
          <w:rFonts w:ascii="Times New Roman" w:eastAsia="Times New Roman" w:hAnsi="Times New Roman" w:cs="Times New Roman"/>
          <w:kern w:val="3"/>
          <w:lang w:val="lt-LT" w:bidi="ar-SA"/>
        </w:rPr>
        <w:t> </w:t>
      </w:r>
      <w:r w:rsidRPr="00A43005">
        <w:rPr>
          <w:rFonts w:ascii="Times New Roman" w:eastAsia="Times New Roman" w:hAnsi="Times New Roman" w:cs="Times New Roman"/>
          <w:kern w:val="3"/>
          <w:lang w:val="lt-LT" w:bidi="ar-SA"/>
        </w:rPr>
        <w:t>182</w:t>
      </w:r>
      <w:r w:rsidR="00485BE7">
        <w:rPr>
          <w:rFonts w:ascii="Times New Roman" w:eastAsia="Times New Roman" w:hAnsi="Times New Roman" w:cs="Times New Roman"/>
          <w:kern w:val="3"/>
          <w:lang w:val="lt-LT" w:bidi="ar-SA"/>
        </w:rPr>
        <w:t xml:space="preserve"> </w:t>
      </w:r>
      <w:r w:rsidRPr="00A43005">
        <w:rPr>
          <w:rFonts w:ascii="Times New Roman" w:eastAsia="Times New Roman" w:hAnsi="Times New Roman" w:cs="Times New Roman"/>
          <w:kern w:val="3"/>
          <w:lang w:val="lt-LT" w:bidi="ar-SA"/>
        </w:rPr>
        <w:t xml:space="preserve"> Eur</w:t>
      </w:r>
      <w:r w:rsidR="004F0E94" w:rsidRPr="00A43005">
        <w:rPr>
          <w:rFonts w:ascii="Times New Roman" w:eastAsia="Times New Roman" w:hAnsi="Times New Roman" w:cs="Times New Roman"/>
          <w:kern w:val="3"/>
          <w:lang w:val="lt-LT" w:bidi="ar-SA"/>
        </w:rPr>
        <w:t>.</w:t>
      </w:r>
    </w:p>
    <w:p w14:paraId="25AA8183" w14:textId="758BA47E" w:rsidR="002025FF" w:rsidRPr="00A43005" w:rsidRDefault="004F0E94" w:rsidP="00FB5D51">
      <w:pPr>
        <w:widowControl/>
        <w:suppressAutoHyphens/>
        <w:autoSpaceDN w:val="0"/>
        <w:spacing w:line="360" w:lineRule="auto"/>
        <w:jc w:val="both"/>
        <w:textAlignment w:val="baseline"/>
        <w:rPr>
          <w:rFonts w:ascii="Times New Roman" w:eastAsia="Times New Roman" w:hAnsi="Times New Roman" w:cs="Times New Roman"/>
          <w:kern w:val="3"/>
          <w:lang w:val="lt-LT" w:bidi="ar-SA"/>
        </w:rPr>
      </w:pPr>
      <w:r w:rsidRPr="00A43005">
        <w:rPr>
          <w:rFonts w:ascii="Times New Roman" w:hAnsi="Times New Roman" w:cs="Times New Roman"/>
          <w:kern w:val="3"/>
          <w:lang w:val="lt-LT" w:bidi="ar-SA"/>
        </w:rPr>
        <w:t xml:space="preserve">          </w:t>
      </w:r>
      <w:r w:rsidR="002025FF" w:rsidRPr="00A43005">
        <w:rPr>
          <w:rFonts w:ascii="Times New Roman" w:hAnsi="Times New Roman" w:cs="Times New Roman"/>
          <w:kern w:val="3"/>
          <w:lang w:val="lt-LT" w:bidi="ar-SA"/>
        </w:rPr>
        <w:t>Ligoninės valdomo nekilnojamo  turto  plotas 11 453,29 m</w:t>
      </w:r>
      <w:r w:rsidR="002025FF" w:rsidRPr="00A43005">
        <w:rPr>
          <w:rFonts w:ascii="Times New Roman" w:hAnsi="Times New Roman" w:cs="Times New Roman"/>
          <w:kern w:val="3"/>
          <w:vertAlign w:val="superscript"/>
          <w:lang w:val="lt-LT" w:bidi="ar-SA"/>
        </w:rPr>
        <w:t>2</w:t>
      </w:r>
      <w:r w:rsidR="002025FF" w:rsidRPr="00A43005">
        <w:rPr>
          <w:rFonts w:ascii="Times New Roman" w:hAnsi="Times New Roman" w:cs="Times New Roman"/>
          <w:kern w:val="3"/>
          <w:lang w:val="lt-LT" w:bidi="ar-SA"/>
        </w:rPr>
        <w:t>.</w:t>
      </w:r>
    </w:p>
    <w:p w14:paraId="19375596" w14:textId="529D31A5" w:rsidR="002025FF" w:rsidRPr="00A43005" w:rsidRDefault="00416160" w:rsidP="00FB5D51">
      <w:pPr>
        <w:widowControl/>
        <w:suppressAutoHyphens/>
        <w:autoSpaceDN w:val="0"/>
        <w:spacing w:line="360" w:lineRule="auto"/>
        <w:jc w:val="both"/>
        <w:textAlignment w:val="baseline"/>
        <w:rPr>
          <w:rFonts w:ascii="Times New Roman" w:eastAsia="Times New Roman" w:hAnsi="Times New Roman" w:cs="Times New Roman"/>
          <w:kern w:val="3"/>
          <w:lang w:val="lt-LT" w:bidi="ar-SA"/>
        </w:rPr>
      </w:pPr>
      <w:r w:rsidRPr="00A43005">
        <w:rPr>
          <w:rFonts w:ascii="Times New Roman" w:eastAsia="Times New Roman" w:hAnsi="Times New Roman" w:cs="Times New Roman"/>
          <w:kern w:val="3"/>
          <w:lang w:val="lt-LT" w:bidi="ar-SA"/>
        </w:rPr>
        <w:t xml:space="preserve">          </w:t>
      </w:r>
      <w:r w:rsidR="002025FF" w:rsidRPr="00A43005">
        <w:rPr>
          <w:rFonts w:ascii="Times New Roman" w:eastAsia="Times New Roman" w:hAnsi="Times New Roman" w:cs="Times New Roman"/>
          <w:kern w:val="3"/>
          <w:lang w:val="lt-LT" w:bidi="ar-SA"/>
        </w:rPr>
        <w:t xml:space="preserve">Su Nacionalinės žemės tarnybos prie Žemės ūkio ministerijos Anykščių skyriumi 2019 m. spalio 29 d. sudaryta  valstybinės žemės panaudos sutartys iki 2025 m. kovo 1 d. Žemės sklypo  plotas – 1,6972 ha.                             </w:t>
      </w:r>
    </w:p>
    <w:p w14:paraId="6365CB55" w14:textId="5ABDF698" w:rsidR="008634D3" w:rsidRPr="00A43005" w:rsidRDefault="002025FF" w:rsidP="0024413D">
      <w:pPr>
        <w:tabs>
          <w:tab w:val="left" w:pos="-142"/>
        </w:tabs>
        <w:suppressAutoHyphens/>
        <w:autoSpaceDE w:val="0"/>
        <w:autoSpaceDN w:val="0"/>
        <w:spacing w:line="360" w:lineRule="auto"/>
        <w:ind w:hanging="1135"/>
        <w:jc w:val="both"/>
        <w:textAlignment w:val="baseline"/>
        <w:rPr>
          <w:rFonts w:ascii="Times New Roman" w:eastAsia="Times New Roman" w:hAnsi="Times New Roman"/>
          <w:kern w:val="3"/>
          <w:lang w:val="lt-LT" w:eastAsia="lt-LT"/>
        </w:rPr>
      </w:pPr>
      <w:r w:rsidRPr="00A43005">
        <w:rPr>
          <w:rFonts w:ascii="Times New Roman" w:hAnsi="Times New Roman" w:cs="Times New Roman"/>
          <w:kern w:val="3"/>
          <w:lang w:val="lt-LT"/>
        </w:rPr>
        <w:t xml:space="preserve">                  </w:t>
      </w:r>
      <w:r w:rsidR="004F0E94" w:rsidRPr="00A43005">
        <w:rPr>
          <w:rFonts w:ascii="Times New Roman" w:hAnsi="Times New Roman" w:cs="Times New Roman"/>
          <w:kern w:val="3"/>
          <w:lang w:val="lt-LT"/>
        </w:rPr>
        <w:t xml:space="preserve">        </w:t>
      </w:r>
      <w:r w:rsidRPr="00A43005">
        <w:rPr>
          <w:rFonts w:ascii="Times New Roman" w:eastAsia="Times New Roman" w:hAnsi="Times New Roman"/>
          <w:kern w:val="3"/>
          <w:lang w:val="lt-LT" w:eastAsia="lt-LT"/>
        </w:rPr>
        <w:t xml:space="preserve"> </w:t>
      </w:r>
      <w:r w:rsidR="00416160" w:rsidRPr="00A43005">
        <w:rPr>
          <w:rFonts w:ascii="Times New Roman" w:eastAsia="Times New Roman" w:hAnsi="Times New Roman"/>
          <w:kern w:val="3"/>
          <w:lang w:val="lt-LT" w:eastAsia="lt-LT"/>
        </w:rPr>
        <w:t xml:space="preserve">   </w:t>
      </w:r>
      <w:r w:rsidRPr="00A43005">
        <w:rPr>
          <w:rFonts w:ascii="Times New Roman" w:eastAsia="Times New Roman" w:hAnsi="Times New Roman"/>
          <w:kern w:val="3"/>
          <w:lang w:val="lt-LT" w:eastAsia="lt-LT"/>
        </w:rPr>
        <w:t>Ligoninė  partnerio teisėmis dalyvauja  projektuose finansuojamuose  iš Europos Sąjungos struktūrinių fondų ir valstybės biudžeto lėšų</w:t>
      </w:r>
      <w:r w:rsidR="008634D3" w:rsidRPr="00A43005">
        <w:rPr>
          <w:rFonts w:ascii="Times New Roman" w:eastAsia="Times New Roman" w:hAnsi="Times New Roman"/>
          <w:kern w:val="3"/>
          <w:lang w:val="lt-LT" w:eastAsia="lt-LT"/>
        </w:rPr>
        <w:t>. Pasirašytos jungtinės veiklos sutartys su Anykščių rajono savivaldybe</w:t>
      </w:r>
      <w:r w:rsidR="0024413D" w:rsidRPr="00A43005">
        <w:rPr>
          <w:rFonts w:ascii="Times New Roman" w:eastAsia="Times New Roman" w:hAnsi="Times New Roman"/>
          <w:kern w:val="3"/>
          <w:lang w:val="lt-LT" w:eastAsia="lt-LT"/>
        </w:rPr>
        <w:t xml:space="preserve"> ir projektų partneriais</w:t>
      </w:r>
      <w:r w:rsidR="008634D3" w:rsidRPr="00A43005">
        <w:rPr>
          <w:rFonts w:ascii="Times New Roman" w:eastAsia="Times New Roman" w:hAnsi="Times New Roman"/>
          <w:kern w:val="3"/>
          <w:lang w:val="lt-LT" w:eastAsia="lt-LT"/>
        </w:rPr>
        <w:t xml:space="preserve">. Įgyvendinami projektai yra tarpusavyje susiję ir orientuoti į infrastruktūros atnaujinimą, paslaugų kokybės gerinimą bei prieinamumo didinimą.  Įgyvendinami projektai: </w:t>
      </w:r>
    </w:p>
    <w:p w14:paraId="40307965" w14:textId="4B25F78A" w:rsidR="002025FF" w:rsidRPr="00A43005" w:rsidRDefault="008634D3" w:rsidP="008634D3">
      <w:pPr>
        <w:pStyle w:val="Sraopastraipa"/>
        <w:numPr>
          <w:ilvl w:val="0"/>
          <w:numId w:val="38"/>
        </w:numPr>
        <w:spacing w:before="100" w:beforeAutospacing="1" w:after="100" w:afterAutospacing="1" w:line="360" w:lineRule="auto"/>
        <w:jc w:val="both"/>
        <w:rPr>
          <w:rFonts w:ascii="Times New Roman" w:hAnsi="Times New Roman" w:cs="Times New Roman"/>
          <w:lang w:val="lt-LT"/>
        </w:rPr>
      </w:pPr>
      <w:r w:rsidRPr="00A43005">
        <w:rPr>
          <w:rFonts w:ascii="Times New Roman" w:eastAsia="Times New Roman" w:hAnsi="Times New Roman"/>
          <w:kern w:val="3"/>
          <w:lang w:val="lt-LT" w:eastAsia="lt-LT"/>
        </w:rPr>
        <w:t>„</w:t>
      </w:r>
      <w:r w:rsidR="002025FF" w:rsidRPr="00A43005">
        <w:rPr>
          <w:rFonts w:ascii="Times New Roman" w:eastAsia="Times New Roman" w:hAnsi="Times New Roman"/>
          <w:kern w:val="3"/>
          <w:lang w:val="lt-LT" w:eastAsia="lt-LT"/>
        </w:rPr>
        <w:t>Sveikatos centro sudėtyje teikiamų sveikatos priežiūros paslaugų infrastruktūros     modernizavimas“</w:t>
      </w:r>
      <w:r w:rsidRPr="00A43005">
        <w:rPr>
          <w:rFonts w:ascii="Times New Roman" w:eastAsia="Times New Roman" w:hAnsi="Times New Roman"/>
          <w:kern w:val="3"/>
          <w:lang w:val="lt-LT" w:eastAsia="lt-LT"/>
        </w:rPr>
        <w:t xml:space="preserve">.  </w:t>
      </w:r>
      <w:r w:rsidRPr="00A43005">
        <w:rPr>
          <w:rFonts w:ascii="Times New Roman" w:hAnsi="Times New Roman" w:cs="Times New Roman"/>
          <w:lang w:val="lt-LT"/>
        </w:rPr>
        <w:t xml:space="preserve">Projekto tikslas – pagerinti sveikatos priežiūros paslaugų kokybę ir prieinamumą Anykščių rajono savivaldybės gyventojams. Antrinio lygio ambulatorinės specializuotos asmens sveikatos priežiūros, ambulatorinės chirurgijos, dienos chirurgijos, </w:t>
      </w:r>
      <w:r w:rsidRPr="00A43005">
        <w:rPr>
          <w:rFonts w:ascii="Times New Roman" w:hAnsi="Times New Roman" w:cs="Times New Roman"/>
          <w:lang w:val="lt-LT"/>
        </w:rPr>
        <w:lastRenderedPageBreak/>
        <w:t xml:space="preserve">dienos stacionaro bei skubiosios pagalbos paslaugoms teikti reikiamos infrastruktūros modernizavimas.  Ligoninėje bus atlikti priėmimo skubios pagalbos skyriaus, konsultacijų kabinetų ir registratūros, fizinės medicinos ir reabilitacijos skyriaus bei dienos chirurgijos, stebėjimo paslaugoms teikti skirtų patalpų remonto darbai. Įsigyta nauja medicinos įranga:  echoskopas, operacinis stalas, anestezijos įranga, infuzinių pompų komplektas, laparoskopinė įranga, lovos, centrinė </w:t>
      </w:r>
      <w:proofErr w:type="spellStart"/>
      <w:r w:rsidRPr="00A43005">
        <w:rPr>
          <w:rFonts w:ascii="Times New Roman" w:hAnsi="Times New Roman" w:cs="Times New Roman"/>
          <w:lang w:val="lt-LT"/>
        </w:rPr>
        <w:t>monitoravimo</w:t>
      </w:r>
      <w:proofErr w:type="spellEnd"/>
      <w:r w:rsidRPr="00A43005">
        <w:rPr>
          <w:rFonts w:ascii="Times New Roman" w:hAnsi="Times New Roman" w:cs="Times New Roman"/>
          <w:lang w:val="lt-LT"/>
        </w:rPr>
        <w:t xml:space="preserve"> sistema, masažo stalai, treniruokliai ir kt. </w:t>
      </w:r>
      <w:bookmarkStart w:id="2" w:name="_Hlk225846665"/>
      <w:bookmarkStart w:id="3" w:name="_Hlk225846422"/>
      <w:r w:rsidR="00B7499C" w:rsidRPr="00A43005">
        <w:rPr>
          <w:rFonts w:ascii="Times New Roman" w:hAnsi="Times New Roman" w:cs="Times New Roman"/>
          <w:lang w:val="lt-LT"/>
        </w:rPr>
        <w:t xml:space="preserve"> </w:t>
      </w:r>
      <w:r w:rsidRPr="00A43005">
        <w:rPr>
          <w:rFonts w:ascii="Times New Roman" w:hAnsi="Times New Roman" w:cs="Times New Roman"/>
          <w:lang w:val="lt-LT"/>
        </w:rPr>
        <w:t>Bendra projekto vertė –</w:t>
      </w:r>
      <w:r w:rsidR="00416160" w:rsidRPr="00A43005">
        <w:rPr>
          <w:rFonts w:ascii="Times New Roman" w:hAnsi="Times New Roman" w:cs="Times New Roman"/>
          <w:lang w:val="lt-LT"/>
        </w:rPr>
        <w:t xml:space="preserve"> </w:t>
      </w:r>
      <w:r w:rsidRPr="00A43005">
        <w:rPr>
          <w:rFonts w:ascii="Times New Roman" w:hAnsi="Times New Roman" w:cs="Times New Roman"/>
          <w:lang w:val="lt-LT"/>
        </w:rPr>
        <w:t>1 868 456,97 Eur</w:t>
      </w:r>
      <w:bookmarkEnd w:id="2"/>
      <w:bookmarkEnd w:id="3"/>
      <w:r w:rsidR="009307CA" w:rsidRPr="00A43005">
        <w:rPr>
          <w:rFonts w:ascii="Times New Roman" w:hAnsi="Times New Roman" w:cs="Times New Roman"/>
          <w:lang w:val="lt-LT"/>
        </w:rPr>
        <w:t>, iš jų Ligoninei 1 280 694,32 Eur.</w:t>
      </w:r>
      <w:r w:rsidRPr="00A43005">
        <w:rPr>
          <w:rFonts w:ascii="Times New Roman" w:hAnsi="Times New Roman" w:cs="Times New Roman"/>
          <w:lang w:val="lt-LT"/>
        </w:rPr>
        <w:t xml:space="preserve">  Projekto veiklų įgyvendinimo laikotarpis  2024</w:t>
      </w:r>
      <w:r w:rsidR="00406EB7" w:rsidRPr="00A43005">
        <w:rPr>
          <w:rFonts w:ascii="Times New Roman" w:hAnsi="Times New Roman" w:cs="Times New Roman"/>
          <w:lang w:val="lt-LT"/>
        </w:rPr>
        <w:t xml:space="preserve"> m. gegužės mėn</w:t>
      </w:r>
      <w:r w:rsidR="0024413D" w:rsidRPr="00A43005">
        <w:rPr>
          <w:rFonts w:ascii="Times New Roman" w:hAnsi="Times New Roman" w:cs="Times New Roman"/>
          <w:lang w:val="lt-LT"/>
        </w:rPr>
        <w:t xml:space="preserve">.  – </w:t>
      </w:r>
      <w:r w:rsidRPr="00A43005">
        <w:rPr>
          <w:rFonts w:ascii="Times New Roman" w:hAnsi="Times New Roman" w:cs="Times New Roman"/>
          <w:lang w:val="lt-LT"/>
        </w:rPr>
        <w:t xml:space="preserve">  2027</w:t>
      </w:r>
      <w:r w:rsidR="0024413D" w:rsidRPr="00A43005">
        <w:rPr>
          <w:rFonts w:ascii="Times New Roman" w:hAnsi="Times New Roman" w:cs="Times New Roman"/>
          <w:lang w:val="lt-LT"/>
        </w:rPr>
        <w:t xml:space="preserve"> m. b</w:t>
      </w:r>
      <w:r w:rsidR="00406EB7" w:rsidRPr="00A43005">
        <w:rPr>
          <w:rFonts w:ascii="Times New Roman" w:hAnsi="Times New Roman" w:cs="Times New Roman"/>
          <w:lang w:val="lt-LT"/>
        </w:rPr>
        <w:t>irželio mėn</w:t>
      </w:r>
      <w:r w:rsidR="0024413D" w:rsidRPr="00A43005">
        <w:rPr>
          <w:rFonts w:ascii="Times New Roman" w:hAnsi="Times New Roman" w:cs="Times New Roman"/>
          <w:lang w:val="lt-LT"/>
        </w:rPr>
        <w:t>.</w:t>
      </w:r>
    </w:p>
    <w:p w14:paraId="1EADFE1F" w14:textId="1934E3E4" w:rsidR="002025FF" w:rsidRPr="00A43005" w:rsidRDefault="004B74FF" w:rsidP="00406EB7">
      <w:pPr>
        <w:pStyle w:val="Sraopastraipa"/>
        <w:numPr>
          <w:ilvl w:val="0"/>
          <w:numId w:val="38"/>
        </w:numPr>
        <w:spacing w:before="100" w:beforeAutospacing="1" w:after="100" w:afterAutospacing="1" w:line="360" w:lineRule="auto"/>
        <w:jc w:val="both"/>
        <w:rPr>
          <w:lang w:val="lt-LT"/>
        </w:rPr>
      </w:pPr>
      <w:r w:rsidRPr="00A43005">
        <w:rPr>
          <w:rFonts w:ascii="Times New Roman" w:eastAsia="Times New Roman" w:hAnsi="Times New Roman"/>
          <w:kern w:val="3"/>
          <w:lang w:val="lt-LT" w:eastAsia="lt-LT"/>
        </w:rPr>
        <w:t>„</w:t>
      </w:r>
      <w:r w:rsidR="002025FF" w:rsidRPr="00A43005">
        <w:rPr>
          <w:rFonts w:ascii="Times New Roman" w:eastAsia="Times New Roman" w:hAnsi="Times New Roman"/>
          <w:kern w:val="3"/>
          <w:lang w:val="lt-LT" w:eastAsia="lt-LT"/>
        </w:rPr>
        <w:t>Ilgalaikės sveikatos priežiūros paslaugų plėtros užtikrinimas Anykščių rajone‘‘</w:t>
      </w:r>
      <w:r w:rsidR="008634D3" w:rsidRPr="00A43005">
        <w:rPr>
          <w:rFonts w:ascii="Times New Roman" w:eastAsia="Times New Roman" w:hAnsi="Times New Roman"/>
          <w:kern w:val="3"/>
          <w:lang w:val="lt-LT" w:eastAsia="lt-LT"/>
        </w:rPr>
        <w:t xml:space="preserve">. </w:t>
      </w:r>
      <w:r w:rsidR="008634D3" w:rsidRPr="00A43005">
        <w:rPr>
          <w:lang w:val="lt-LT"/>
        </w:rPr>
        <w:t>Projekto tikslas</w:t>
      </w:r>
      <w:r w:rsidR="00B7499C" w:rsidRPr="00A43005">
        <w:rPr>
          <w:lang w:val="lt-LT"/>
        </w:rPr>
        <w:t xml:space="preserve"> – </w:t>
      </w:r>
      <w:r w:rsidR="008634D3" w:rsidRPr="00A43005">
        <w:rPr>
          <w:lang w:val="lt-LT"/>
        </w:rPr>
        <w:t xml:space="preserve"> pagerinti ilgalaikės priežiūros paslaugų kokybę ir prieinamumą Anykščių rajono savivaldybėje.   Bus  suremontuota apie 1500 kv. m patalpų I ir III aukštuose, kuriose bus plečiamas </w:t>
      </w:r>
      <w:proofErr w:type="spellStart"/>
      <w:r w:rsidR="008634D3" w:rsidRPr="00A43005">
        <w:rPr>
          <w:lang w:val="lt-LT"/>
        </w:rPr>
        <w:t>paliatyviosios</w:t>
      </w:r>
      <w:proofErr w:type="spellEnd"/>
      <w:r w:rsidR="008634D3" w:rsidRPr="00A43005">
        <w:rPr>
          <w:lang w:val="lt-LT"/>
        </w:rPr>
        <w:t xml:space="preserve"> pagalbos paslaugų suaugusiems  skyrius su 8 lovomis (iš jų 6 naujos lovos) bei palaikomojo gydymo ir slaugos bei demencija sergančių asmenų 24 lovų skyrius (iš jų 12 naujų lovų). Atnaujinta ir įsigyta medicininė ir slaugos įranga bei priemonės.  </w:t>
      </w:r>
      <w:bookmarkStart w:id="4" w:name="_Hlk225846625"/>
      <w:r w:rsidR="00406EB7" w:rsidRPr="00A43005">
        <w:rPr>
          <w:lang w:val="lt-LT"/>
        </w:rPr>
        <w:t xml:space="preserve"> </w:t>
      </w:r>
      <w:r w:rsidR="00EF0BE1" w:rsidRPr="00A43005">
        <w:rPr>
          <w:lang w:val="lt-LT"/>
        </w:rPr>
        <w:t>P</w:t>
      </w:r>
      <w:r w:rsidR="008634D3" w:rsidRPr="00A43005">
        <w:rPr>
          <w:lang w:val="lt-LT"/>
        </w:rPr>
        <w:t>rojekto vertė – 730 713,74 Eur</w:t>
      </w:r>
      <w:r w:rsidR="00406EB7" w:rsidRPr="00A43005">
        <w:rPr>
          <w:lang w:val="lt-LT"/>
        </w:rPr>
        <w:t>.</w:t>
      </w:r>
      <w:r w:rsidR="008634D3" w:rsidRPr="00A43005">
        <w:rPr>
          <w:lang w:val="lt-LT"/>
        </w:rPr>
        <w:t xml:space="preserve"> </w:t>
      </w:r>
      <w:bookmarkEnd w:id="4"/>
      <w:r w:rsidR="008634D3" w:rsidRPr="00A43005">
        <w:rPr>
          <w:lang w:val="lt-LT"/>
        </w:rPr>
        <w:t>Projekto įgyvendinimo laikotarpis: 2025 m. gegužės mėn. – 2027 m. birželio mėn.</w:t>
      </w:r>
    </w:p>
    <w:p w14:paraId="13FAAA5B" w14:textId="1D1753BC" w:rsidR="002025FF" w:rsidRPr="00A43005" w:rsidRDefault="002025FF" w:rsidP="005E25C9">
      <w:pPr>
        <w:pStyle w:val="Sraopastraipa"/>
        <w:numPr>
          <w:ilvl w:val="0"/>
          <w:numId w:val="38"/>
        </w:numPr>
        <w:spacing w:before="100" w:beforeAutospacing="1" w:after="100" w:afterAutospacing="1" w:line="360" w:lineRule="auto"/>
        <w:jc w:val="both"/>
        <w:rPr>
          <w:lang w:val="lt-LT"/>
        </w:rPr>
      </w:pPr>
      <w:r w:rsidRPr="00A43005">
        <w:rPr>
          <w:rFonts w:ascii="Times New Roman" w:eastAsia="Times New Roman" w:hAnsi="Times New Roman"/>
          <w:kern w:val="3"/>
          <w:lang w:val="lt-LT" w:eastAsia="lt-LT"/>
        </w:rPr>
        <w:t>,,Anykščių sveikatos centro veiklos modelio diegimas‘‘</w:t>
      </w:r>
      <w:r w:rsidR="00406EB7" w:rsidRPr="00A43005">
        <w:rPr>
          <w:rFonts w:ascii="Times New Roman" w:eastAsia="Times New Roman" w:hAnsi="Times New Roman"/>
          <w:kern w:val="3"/>
          <w:lang w:val="lt-LT" w:eastAsia="lt-LT"/>
        </w:rPr>
        <w:t xml:space="preserve">.  </w:t>
      </w:r>
      <w:r w:rsidR="00075735" w:rsidRPr="00A43005">
        <w:rPr>
          <w:rFonts w:ascii="Times New Roman" w:eastAsia="Times New Roman" w:hAnsi="Times New Roman"/>
          <w:kern w:val="3"/>
          <w:lang w:val="lt-LT" w:eastAsia="lt-LT"/>
        </w:rPr>
        <w:t>Projekto tikslas – gerinti sveikatos priežiūros paslaugų prieinamumą ir kokybę bei stiprinti įstaigų bendrada</w:t>
      </w:r>
      <w:r w:rsidR="00CE2A70" w:rsidRPr="00A43005">
        <w:rPr>
          <w:rFonts w:ascii="Times New Roman" w:eastAsia="Times New Roman" w:hAnsi="Times New Roman"/>
          <w:kern w:val="3"/>
          <w:lang w:val="lt-LT" w:eastAsia="lt-LT"/>
        </w:rPr>
        <w:t>r</w:t>
      </w:r>
      <w:r w:rsidR="00075735" w:rsidRPr="00A43005">
        <w:rPr>
          <w:rFonts w:ascii="Times New Roman" w:eastAsia="Times New Roman" w:hAnsi="Times New Roman"/>
          <w:kern w:val="3"/>
          <w:lang w:val="lt-LT" w:eastAsia="lt-LT"/>
        </w:rPr>
        <w:t>biavimą. Projekto metu diegiamas sveikatos centro  veiklos modelis orientuojasi į trumpesnį paciento kelią sist</w:t>
      </w:r>
      <w:r w:rsidR="00B7499C" w:rsidRPr="00A43005">
        <w:rPr>
          <w:rFonts w:ascii="Times New Roman" w:eastAsia="Times New Roman" w:hAnsi="Times New Roman"/>
          <w:kern w:val="3"/>
          <w:lang w:val="lt-LT" w:eastAsia="lt-LT"/>
        </w:rPr>
        <w:t>e</w:t>
      </w:r>
      <w:r w:rsidR="00075735" w:rsidRPr="00A43005">
        <w:rPr>
          <w:rFonts w:ascii="Times New Roman" w:eastAsia="Times New Roman" w:hAnsi="Times New Roman"/>
          <w:kern w:val="3"/>
          <w:lang w:val="lt-LT" w:eastAsia="lt-LT"/>
        </w:rPr>
        <w:t>moje ir efektyves</w:t>
      </w:r>
      <w:r w:rsidR="00B7499C" w:rsidRPr="00A43005">
        <w:rPr>
          <w:rFonts w:ascii="Times New Roman" w:eastAsia="Times New Roman" w:hAnsi="Times New Roman"/>
          <w:kern w:val="3"/>
          <w:lang w:val="lt-LT" w:eastAsia="lt-LT"/>
        </w:rPr>
        <w:t>n</w:t>
      </w:r>
      <w:r w:rsidR="00075735" w:rsidRPr="00A43005">
        <w:rPr>
          <w:rFonts w:ascii="Times New Roman" w:eastAsia="Times New Roman" w:hAnsi="Times New Roman"/>
          <w:kern w:val="3"/>
          <w:lang w:val="lt-LT" w:eastAsia="lt-LT"/>
        </w:rPr>
        <w:t xml:space="preserve">į paslaugų teikiamą. </w:t>
      </w:r>
      <w:r w:rsidR="005E25C9" w:rsidRPr="00A43005">
        <w:rPr>
          <w:lang w:val="lt-LT"/>
        </w:rPr>
        <w:t xml:space="preserve">Bendra projekto vertė </w:t>
      </w:r>
      <w:r w:rsidR="009307CA" w:rsidRPr="00A43005">
        <w:rPr>
          <w:lang w:val="lt-LT"/>
        </w:rPr>
        <w:t>364 229,57</w:t>
      </w:r>
      <w:r w:rsidR="005E25C9" w:rsidRPr="00A43005">
        <w:rPr>
          <w:lang w:val="lt-LT"/>
        </w:rPr>
        <w:t xml:space="preserve"> Eur</w:t>
      </w:r>
      <w:r w:rsidR="009307CA" w:rsidRPr="00A43005">
        <w:rPr>
          <w:lang w:val="lt-LT"/>
        </w:rPr>
        <w:t>, iš jų Ligoninei 62 501,40 Eur.</w:t>
      </w:r>
      <w:r w:rsidR="005E25C9" w:rsidRPr="00A43005">
        <w:rPr>
          <w:lang w:val="lt-LT"/>
        </w:rPr>
        <w:t xml:space="preserve"> </w:t>
      </w:r>
      <w:r w:rsidR="00075735" w:rsidRPr="00A43005">
        <w:rPr>
          <w:lang w:val="lt-LT"/>
        </w:rPr>
        <w:t xml:space="preserve">Projekto įgyvendinimo laikotarpis: 2025 m. kovo mėn. – 2028 m. vasario mėn.  </w:t>
      </w:r>
    </w:p>
    <w:p w14:paraId="37505845" w14:textId="22F405BA" w:rsidR="002025FF" w:rsidRPr="00A43005" w:rsidRDefault="002025FF" w:rsidP="00CE2A70">
      <w:pPr>
        <w:pStyle w:val="Sraopastraipa"/>
        <w:numPr>
          <w:ilvl w:val="0"/>
          <w:numId w:val="38"/>
        </w:numPr>
        <w:spacing w:before="100" w:beforeAutospacing="1" w:after="100" w:afterAutospacing="1" w:line="360" w:lineRule="auto"/>
        <w:jc w:val="both"/>
        <w:rPr>
          <w:rFonts w:ascii="Times New Roman" w:hAnsi="Times New Roman" w:cs="Times New Roman"/>
          <w:lang w:val="lt-LT"/>
        </w:rPr>
      </w:pPr>
      <w:r w:rsidRPr="00A43005">
        <w:rPr>
          <w:rFonts w:ascii="Times New Roman" w:eastAsia="Times New Roman" w:hAnsi="Times New Roman"/>
          <w:kern w:val="3"/>
          <w:lang w:val="lt-LT" w:eastAsia="lt-LT"/>
        </w:rPr>
        <w:t>,,Sveikatos priežiūros specialistų rengimas, pritraukimas Anykščiuose‘‘.</w:t>
      </w:r>
      <w:r w:rsidR="00406EB7" w:rsidRPr="00A43005">
        <w:rPr>
          <w:lang w:val="lt-LT"/>
        </w:rPr>
        <w:t xml:space="preserve"> Projekto tikslas – investuoti į sveikatos priežiūros specialistų rengimą, siekiant pritraukti sveikatos priežiūros specialistus darbui sveikatos sistemos prioritetinėse srityse bei gerinti sveikatos priežiūros paslaugų kokybę ir prieinamumą Anykščių rajono savivaldybėje. Įgyvendinus projektą Ligoninėje bus įdarbintas gydytojas </w:t>
      </w:r>
      <w:r w:rsidR="00032E92" w:rsidRPr="00A43005">
        <w:rPr>
          <w:lang w:val="lt-LT"/>
        </w:rPr>
        <w:t xml:space="preserve">dermatovenerologas ir bendrosios praktikos slaugytojas. </w:t>
      </w:r>
      <w:r w:rsidR="00406EB7" w:rsidRPr="00A43005">
        <w:rPr>
          <w:lang w:val="lt-LT"/>
        </w:rPr>
        <w:t xml:space="preserve"> Projektu siekiama spręsti gydytojų specialistų trūkum</w:t>
      </w:r>
      <w:r w:rsidR="00071982" w:rsidRPr="00A43005">
        <w:rPr>
          <w:lang w:val="lt-LT"/>
        </w:rPr>
        <w:t>o Ligoninėje</w:t>
      </w:r>
      <w:r w:rsidR="00406EB7" w:rsidRPr="00A43005">
        <w:rPr>
          <w:lang w:val="lt-LT"/>
        </w:rPr>
        <w:t xml:space="preserve"> problemą bei pritraukti jaunus specialistus dirbti į rajono sveikatos priežiūros įstaigas</w:t>
      </w:r>
      <w:r w:rsidR="00032E92" w:rsidRPr="00A43005">
        <w:rPr>
          <w:lang w:val="lt-LT"/>
        </w:rPr>
        <w:t xml:space="preserve">. Bendra projekto vertė – </w:t>
      </w:r>
      <w:r w:rsidR="00071982" w:rsidRPr="00A43005">
        <w:rPr>
          <w:lang w:val="lt-LT"/>
        </w:rPr>
        <w:t xml:space="preserve">       </w:t>
      </w:r>
      <w:r w:rsidR="00032E92" w:rsidRPr="00A43005">
        <w:rPr>
          <w:lang w:val="lt-LT"/>
        </w:rPr>
        <w:t>382 731,17 Eur</w:t>
      </w:r>
      <w:r w:rsidR="009307CA" w:rsidRPr="00A43005">
        <w:rPr>
          <w:lang w:val="lt-LT"/>
        </w:rPr>
        <w:t xml:space="preserve">, iš jų Ligoninei 282 009,55 Eur. </w:t>
      </w:r>
      <w:r w:rsidR="00032E92" w:rsidRPr="00A43005">
        <w:rPr>
          <w:lang w:val="lt-LT"/>
        </w:rPr>
        <w:t xml:space="preserve"> </w:t>
      </w:r>
      <w:r w:rsidR="00406EB7" w:rsidRPr="00A43005">
        <w:rPr>
          <w:lang w:val="lt-LT"/>
        </w:rPr>
        <w:t>Projekto įgyvendinimo laikotarpis: 2025 m. balandžio mėn. – 2029 m. rugpjūčio mėn</w:t>
      </w:r>
      <w:r w:rsidR="00032E92" w:rsidRPr="00A43005">
        <w:rPr>
          <w:lang w:val="lt-LT"/>
        </w:rPr>
        <w:t xml:space="preserve">. </w:t>
      </w:r>
      <w:r w:rsidR="00406EB7" w:rsidRPr="00A43005">
        <w:rPr>
          <w:lang w:val="lt-LT"/>
        </w:rPr>
        <w:t xml:space="preserve"> </w:t>
      </w:r>
    </w:p>
    <w:p w14:paraId="20571859" w14:textId="77777777" w:rsidR="002025FF" w:rsidRPr="00A43005" w:rsidRDefault="002025FF" w:rsidP="00CE2A70">
      <w:pPr>
        <w:widowControl/>
        <w:suppressAutoHyphens/>
        <w:autoSpaceDN w:val="0"/>
        <w:jc w:val="center"/>
        <w:textAlignment w:val="baseline"/>
        <w:rPr>
          <w:rFonts w:ascii="Times New Roman" w:eastAsia="Times New Roman" w:hAnsi="Times New Roman" w:cs="Times New Roman"/>
          <w:b/>
          <w:bCs/>
          <w:kern w:val="3"/>
          <w:lang w:val="lt-LT" w:bidi="ar-SA"/>
        </w:rPr>
      </w:pPr>
      <w:r w:rsidRPr="00A43005">
        <w:rPr>
          <w:rFonts w:ascii="Times New Roman" w:eastAsia="Times New Roman" w:hAnsi="Times New Roman" w:cs="Times New Roman"/>
          <w:b/>
          <w:bCs/>
          <w:kern w:val="3"/>
          <w:lang w:val="lt-LT" w:bidi="ar-SA"/>
        </w:rPr>
        <w:t>VII SKYRIUS</w:t>
      </w:r>
    </w:p>
    <w:p w14:paraId="484DDA89" w14:textId="77777777" w:rsidR="002025FF" w:rsidRPr="00A43005" w:rsidRDefault="002025FF" w:rsidP="00CE2A70">
      <w:pPr>
        <w:widowControl/>
        <w:suppressAutoHyphens/>
        <w:autoSpaceDN w:val="0"/>
        <w:jc w:val="center"/>
        <w:textAlignment w:val="baseline"/>
        <w:rPr>
          <w:rFonts w:ascii="Times New Roman" w:eastAsia="Times New Roman" w:hAnsi="Times New Roman" w:cs="Times New Roman"/>
          <w:b/>
          <w:kern w:val="3"/>
          <w:lang w:val="lt-LT" w:bidi="ar-SA"/>
        </w:rPr>
      </w:pPr>
      <w:r w:rsidRPr="00A43005">
        <w:rPr>
          <w:rFonts w:ascii="Times New Roman" w:eastAsia="Times New Roman" w:hAnsi="Times New Roman" w:cs="Times New Roman"/>
          <w:b/>
          <w:kern w:val="3"/>
          <w:lang w:val="lt-LT" w:bidi="ar-SA"/>
        </w:rPr>
        <w:t xml:space="preserve"> DUOMENYS APIE ĮSTAIGOS VADOVĄ</w:t>
      </w:r>
    </w:p>
    <w:p w14:paraId="6DC58931" w14:textId="77777777" w:rsidR="002025FF" w:rsidRPr="00A43005" w:rsidRDefault="002025FF" w:rsidP="00FB5D51">
      <w:pPr>
        <w:widowControl/>
        <w:suppressAutoHyphens/>
        <w:autoSpaceDN w:val="0"/>
        <w:spacing w:line="360" w:lineRule="auto"/>
        <w:jc w:val="center"/>
        <w:textAlignment w:val="baseline"/>
        <w:rPr>
          <w:rFonts w:ascii="Times New Roman" w:eastAsia="Times New Roman" w:hAnsi="Times New Roman" w:cs="Times New Roman"/>
          <w:b/>
          <w:kern w:val="3"/>
          <w:lang w:val="lt-LT" w:bidi="ar-SA"/>
        </w:rPr>
      </w:pPr>
    </w:p>
    <w:p w14:paraId="494F5127" w14:textId="31B0B663" w:rsidR="00783191" w:rsidRPr="00A43005" w:rsidRDefault="002025FF" w:rsidP="00CE2A70">
      <w:pPr>
        <w:widowControl/>
        <w:suppressAutoHyphens/>
        <w:autoSpaceDN w:val="0"/>
        <w:spacing w:line="360" w:lineRule="auto"/>
        <w:jc w:val="both"/>
        <w:textAlignment w:val="baseline"/>
        <w:rPr>
          <w:rFonts w:ascii="Times New Roman" w:eastAsia="Times New Roman" w:hAnsi="Times New Roman" w:cs="Times New Roman"/>
          <w:kern w:val="3"/>
          <w:lang w:val="lt-LT" w:bidi="ar-SA"/>
        </w:rPr>
      </w:pPr>
      <w:r w:rsidRPr="00A43005">
        <w:rPr>
          <w:rFonts w:ascii="Times New Roman" w:eastAsia="Times New Roman" w:hAnsi="Times New Roman" w:cs="Times New Roman"/>
          <w:kern w:val="3"/>
          <w:lang w:val="lt-LT" w:bidi="ar-SA"/>
        </w:rPr>
        <w:lastRenderedPageBreak/>
        <w:t xml:space="preserve">     </w:t>
      </w:r>
      <w:r w:rsidR="00783191" w:rsidRPr="00A43005">
        <w:rPr>
          <w:rFonts w:ascii="Times New Roman" w:eastAsia="Times New Roman" w:hAnsi="Times New Roman" w:cs="Times New Roman"/>
          <w:kern w:val="3"/>
          <w:lang w:val="lt-LT" w:bidi="ar-SA"/>
        </w:rPr>
        <w:t xml:space="preserve">     </w:t>
      </w:r>
      <w:r w:rsidRPr="00A43005">
        <w:rPr>
          <w:rFonts w:ascii="Times New Roman" w:eastAsia="Times New Roman" w:hAnsi="Times New Roman" w:cs="Times New Roman"/>
          <w:kern w:val="3"/>
          <w:lang w:val="lt-LT" w:bidi="ar-SA"/>
        </w:rPr>
        <w:t xml:space="preserve">Anykščių rajono savivaldybės mero 2024 m. balandžio 29 d. potvarkiu Nr. 2-MPP-62 „Dėl Daliaus </w:t>
      </w:r>
      <w:proofErr w:type="spellStart"/>
      <w:r w:rsidRPr="00A43005">
        <w:rPr>
          <w:rFonts w:ascii="Times New Roman" w:eastAsia="Times New Roman" w:hAnsi="Times New Roman" w:cs="Times New Roman"/>
          <w:kern w:val="3"/>
          <w:lang w:val="lt-LT" w:bidi="ar-SA"/>
        </w:rPr>
        <w:t>Drungos</w:t>
      </w:r>
      <w:proofErr w:type="spellEnd"/>
      <w:r w:rsidRPr="00A43005">
        <w:rPr>
          <w:rFonts w:ascii="Times New Roman" w:eastAsia="Times New Roman" w:hAnsi="Times New Roman" w:cs="Times New Roman"/>
          <w:kern w:val="3"/>
          <w:lang w:val="lt-LT" w:bidi="ar-SA"/>
        </w:rPr>
        <w:t xml:space="preserve"> skyrimo į Anykščių rajono savivaldybės ligoninės direktoriaus pareigas“ nuo 2024 m. gegužės 6 d. penkerių metų laikotarpiui Dalius Drunga paskirtas </w:t>
      </w:r>
      <w:r w:rsidR="004F656B">
        <w:rPr>
          <w:rFonts w:ascii="Times New Roman" w:eastAsia="Times New Roman" w:hAnsi="Times New Roman" w:cs="Times New Roman"/>
          <w:kern w:val="3"/>
          <w:lang w:val="lt-LT" w:bidi="ar-SA"/>
        </w:rPr>
        <w:t>v</w:t>
      </w:r>
      <w:r w:rsidRPr="00A43005">
        <w:rPr>
          <w:rFonts w:ascii="Times New Roman" w:eastAsia="Times New Roman" w:hAnsi="Times New Roman" w:cs="Times New Roman"/>
          <w:kern w:val="3"/>
          <w:lang w:val="lt-LT" w:bidi="ar-SA"/>
        </w:rPr>
        <w:t>iešosios įstaigos Anykščių rajono savivaldybės ligoninės direktoriaus pareigoms.</w:t>
      </w:r>
    </w:p>
    <w:p w14:paraId="36EA29A2" w14:textId="73770EA8" w:rsidR="00B02D73" w:rsidRPr="00A43005" w:rsidRDefault="00B02D73" w:rsidP="00B02D73">
      <w:pPr>
        <w:pStyle w:val="Betarp1"/>
        <w:rPr>
          <w:b/>
        </w:rPr>
      </w:pPr>
    </w:p>
    <w:p w14:paraId="504C0BAF" w14:textId="77777777" w:rsidR="00B02D73" w:rsidRPr="00A43005" w:rsidRDefault="00B02D73" w:rsidP="00B02D73">
      <w:pPr>
        <w:pStyle w:val="Betarp1"/>
        <w:rPr>
          <w:b/>
        </w:rPr>
      </w:pPr>
      <w:r w:rsidRPr="00A43005">
        <w:rPr>
          <w:b/>
        </w:rPr>
        <w:t xml:space="preserve">                                                                    VIII  SKYRIUS</w:t>
      </w:r>
    </w:p>
    <w:p w14:paraId="21C63B54" w14:textId="0DCEC5B1" w:rsidR="00211115" w:rsidRPr="00A43005" w:rsidRDefault="00B02D73" w:rsidP="00CE2A70">
      <w:pPr>
        <w:pStyle w:val="Standard"/>
        <w:tabs>
          <w:tab w:val="left" w:pos="720"/>
        </w:tabs>
        <w:spacing w:line="360" w:lineRule="auto"/>
        <w:jc w:val="center"/>
        <w:rPr>
          <w:b/>
          <w:bCs/>
          <w:shd w:val="clear" w:color="auto" w:fill="FFFFFF"/>
        </w:rPr>
      </w:pPr>
      <w:r w:rsidRPr="00A43005">
        <w:rPr>
          <w:b/>
          <w:bCs/>
          <w:shd w:val="clear" w:color="auto" w:fill="FFFFFF"/>
        </w:rPr>
        <w:t xml:space="preserve"> LIGONINĖS VEIKLOS REZULTATŲ VERTINIMO RODIKLIAI 202</w:t>
      </w:r>
      <w:r w:rsidR="00211115" w:rsidRPr="00A43005">
        <w:rPr>
          <w:b/>
          <w:bCs/>
          <w:shd w:val="clear" w:color="auto" w:fill="FFFFFF"/>
        </w:rPr>
        <w:t>5</w:t>
      </w:r>
      <w:r w:rsidRPr="00A43005">
        <w:rPr>
          <w:b/>
          <w:bCs/>
          <w:shd w:val="clear" w:color="auto" w:fill="FFFFFF"/>
        </w:rPr>
        <w:t xml:space="preserve"> M.</w:t>
      </w:r>
    </w:p>
    <w:p w14:paraId="47CEE1C1" w14:textId="77777777" w:rsidR="00CE2A70" w:rsidRPr="00A43005" w:rsidRDefault="00CE2A70" w:rsidP="00CE2A70">
      <w:pPr>
        <w:pStyle w:val="Standard"/>
        <w:tabs>
          <w:tab w:val="left" w:pos="720"/>
        </w:tabs>
        <w:spacing w:line="360" w:lineRule="auto"/>
        <w:jc w:val="center"/>
        <w:rPr>
          <w:b/>
          <w:bCs/>
          <w:shd w:val="clear" w:color="auto" w:fill="FFFFFF"/>
        </w:rPr>
      </w:pPr>
    </w:p>
    <w:p w14:paraId="473BB92E" w14:textId="6CE40F6B" w:rsidR="004B74FF" w:rsidRPr="00A43005" w:rsidRDefault="00211115" w:rsidP="00CE2A70">
      <w:pPr>
        <w:pStyle w:val="Standard"/>
        <w:tabs>
          <w:tab w:val="left" w:pos="720"/>
        </w:tabs>
        <w:spacing w:line="360" w:lineRule="auto"/>
        <w:jc w:val="both"/>
        <w:rPr>
          <w:bCs/>
          <w:shd w:val="clear" w:color="auto" w:fill="FFFFFF"/>
        </w:rPr>
      </w:pPr>
      <w:r w:rsidRPr="00A43005">
        <w:rPr>
          <w:b/>
          <w:shd w:val="clear" w:color="auto" w:fill="FFFFFF"/>
        </w:rPr>
        <w:t xml:space="preserve">          </w:t>
      </w:r>
      <w:r w:rsidRPr="00A43005">
        <w:rPr>
          <w:bCs/>
          <w:shd w:val="clear" w:color="auto" w:fill="FFFFFF"/>
        </w:rPr>
        <w:t xml:space="preserve">Lietuvos Respublikos sveikatos apsaugos ministro 2025 m. gegužės  21 d. įsakymu Nr. V-482 patvirtintos ligoninėms siektinos veiklos rodiklių reikšmės 2025 m. VšĮ Anykščių rajono savivaldybės ligoninė priskirta rajonų ir regionų lygmens LNSS viešosioms įstaigoms. Rodiklių pasiektos reikšmės pateiktos </w:t>
      </w:r>
      <w:r w:rsidR="00F47BF3" w:rsidRPr="00A43005">
        <w:rPr>
          <w:bCs/>
          <w:shd w:val="clear" w:color="auto" w:fill="FFFFFF"/>
        </w:rPr>
        <w:t>9</w:t>
      </w:r>
      <w:r w:rsidRPr="00A43005">
        <w:rPr>
          <w:bCs/>
          <w:shd w:val="clear" w:color="auto" w:fill="FFFFFF"/>
        </w:rPr>
        <w:t xml:space="preserve"> lentelėje.</w:t>
      </w:r>
    </w:p>
    <w:p w14:paraId="2EDA4CE6" w14:textId="0247AB7A" w:rsidR="007518EA" w:rsidRPr="00A43005" w:rsidRDefault="004B74FF" w:rsidP="00211115">
      <w:pPr>
        <w:pStyle w:val="Standard"/>
        <w:tabs>
          <w:tab w:val="left" w:pos="720"/>
        </w:tabs>
        <w:jc w:val="both"/>
        <w:rPr>
          <w:bCs/>
          <w:shd w:val="clear" w:color="auto" w:fill="FFFFFF"/>
        </w:rPr>
      </w:pPr>
      <w:r w:rsidRPr="00A43005">
        <w:rPr>
          <w:i/>
          <w:iCs/>
        </w:rPr>
        <w:t xml:space="preserve">                                                                               9 lentelė. Pasiektos rodiklių reikšmės 2025 metai</w:t>
      </w:r>
    </w:p>
    <w:tbl>
      <w:tblPr>
        <w:tblW w:w="9508" w:type="dxa"/>
        <w:tblInd w:w="-15" w:type="dxa"/>
        <w:tblCellMar>
          <w:left w:w="10" w:type="dxa"/>
          <w:right w:w="10" w:type="dxa"/>
        </w:tblCellMar>
        <w:tblLook w:val="0000" w:firstRow="0" w:lastRow="0" w:firstColumn="0" w:lastColumn="0" w:noHBand="0" w:noVBand="0"/>
      </w:tblPr>
      <w:tblGrid>
        <w:gridCol w:w="719"/>
        <w:gridCol w:w="3686"/>
        <w:gridCol w:w="3118"/>
        <w:gridCol w:w="1985"/>
      </w:tblGrid>
      <w:tr w:rsidR="00A43005" w:rsidRPr="00A43005" w14:paraId="6F69D5AC" w14:textId="77777777" w:rsidTr="00D92811">
        <w:trPr>
          <w:trHeight w:val="405"/>
        </w:trPr>
        <w:tc>
          <w:tcPr>
            <w:tcW w:w="719" w:type="dxa"/>
            <w:tcBorders>
              <w:top w:val="single" w:sz="4" w:space="0" w:color="000000"/>
              <w:left w:val="single" w:sz="4" w:space="0" w:color="000000"/>
              <w:bottom w:val="single" w:sz="4" w:space="0" w:color="000000"/>
            </w:tcBorders>
            <w:tcMar>
              <w:top w:w="0" w:type="dxa"/>
              <w:left w:w="108" w:type="dxa"/>
              <w:bottom w:w="0" w:type="dxa"/>
              <w:right w:w="108" w:type="dxa"/>
            </w:tcMar>
          </w:tcPr>
          <w:p w14:paraId="10E3843F" w14:textId="77777777" w:rsidR="00211115" w:rsidRPr="00A43005" w:rsidRDefault="00211115" w:rsidP="00CE2A70">
            <w:pPr>
              <w:pStyle w:val="Standard"/>
              <w:jc w:val="both"/>
              <w:rPr>
                <w:lang w:bidi="hi-IN"/>
              </w:rPr>
            </w:pPr>
            <w:r w:rsidRPr="00A43005">
              <w:rPr>
                <w:lang w:bidi="hi-IN"/>
              </w:rPr>
              <w:t>Eil. Nr.</w:t>
            </w:r>
          </w:p>
        </w:tc>
        <w:tc>
          <w:tcPr>
            <w:tcW w:w="3686" w:type="dxa"/>
            <w:tcBorders>
              <w:top w:val="single" w:sz="4" w:space="0" w:color="000000"/>
              <w:left w:val="single" w:sz="4" w:space="0" w:color="000000"/>
              <w:bottom w:val="single" w:sz="4" w:space="0" w:color="000000"/>
            </w:tcBorders>
            <w:tcMar>
              <w:top w:w="0" w:type="dxa"/>
              <w:left w:w="108" w:type="dxa"/>
              <w:bottom w:w="0" w:type="dxa"/>
              <w:right w:w="108" w:type="dxa"/>
            </w:tcMar>
          </w:tcPr>
          <w:p w14:paraId="035524A8" w14:textId="77777777" w:rsidR="00211115" w:rsidRPr="00A43005" w:rsidRDefault="00211115" w:rsidP="00CE2A70">
            <w:pPr>
              <w:pStyle w:val="Standard"/>
              <w:jc w:val="both"/>
              <w:rPr>
                <w:lang w:bidi="hi-IN"/>
              </w:rPr>
            </w:pPr>
            <w:r w:rsidRPr="00A43005">
              <w:rPr>
                <w:lang w:bidi="hi-IN"/>
              </w:rPr>
              <w:t>Veiklos užduočių vertinimo rodikliai</w:t>
            </w:r>
          </w:p>
        </w:tc>
        <w:tc>
          <w:tcPr>
            <w:tcW w:w="3118" w:type="dxa"/>
            <w:tcBorders>
              <w:top w:val="single" w:sz="4" w:space="0" w:color="000000"/>
              <w:left w:val="single" w:sz="4" w:space="0" w:color="000000"/>
              <w:bottom w:val="single" w:sz="4" w:space="0" w:color="000000"/>
            </w:tcBorders>
            <w:tcMar>
              <w:top w:w="0" w:type="dxa"/>
              <w:left w:w="108" w:type="dxa"/>
              <w:bottom w:w="0" w:type="dxa"/>
              <w:right w:w="108" w:type="dxa"/>
            </w:tcMar>
          </w:tcPr>
          <w:p w14:paraId="746BE43F" w14:textId="77777777" w:rsidR="00211115" w:rsidRPr="00A43005" w:rsidRDefault="00211115" w:rsidP="00CE2A70">
            <w:pPr>
              <w:pStyle w:val="Standard"/>
              <w:jc w:val="both"/>
              <w:rPr>
                <w:lang w:bidi="hi-IN"/>
              </w:rPr>
            </w:pPr>
            <w:r w:rsidRPr="00A43005">
              <w:rPr>
                <w:lang w:bidi="hi-IN"/>
              </w:rPr>
              <w:t>Siektina reikšmė</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202CF6" w14:textId="77777777" w:rsidR="00211115" w:rsidRPr="00A43005" w:rsidRDefault="00211115" w:rsidP="00CE2A70">
            <w:pPr>
              <w:pStyle w:val="Standard"/>
              <w:jc w:val="both"/>
              <w:rPr>
                <w:lang w:bidi="hi-IN"/>
              </w:rPr>
            </w:pPr>
            <w:r w:rsidRPr="00A43005">
              <w:rPr>
                <w:lang w:bidi="hi-IN"/>
              </w:rPr>
              <w:t>Rodiklio įvykdymas</w:t>
            </w:r>
          </w:p>
        </w:tc>
      </w:tr>
      <w:tr w:rsidR="00A43005" w:rsidRPr="00A43005" w14:paraId="351400A6" w14:textId="77777777" w:rsidTr="00D92811">
        <w:trPr>
          <w:trHeight w:val="413"/>
        </w:trPr>
        <w:tc>
          <w:tcPr>
            <w:tcW w:w="7523" w:type="dxa"/>
            <w:gridSpan w:val="3"/>
            <w:tcBorders>
              <w:top w:val="single" w:sz="4" w:space="0" w:color="000000"/>
              <w:left w:val="single" w:sz="4" w:space="0" w:color="000000"/>
              <w:bottom w:val="single" w:sz="4" w:space="0" w:color="000000"/>
            </w:tcBorders>
            <w:tcMar>
              <w:top w:w="0" w:type="dxa"/>
              <w:left w:w="108" w:type="dxa"/>
              <w:bottom w:w="0" w:type="dxa"/>
              <w:right w:w="108" w:type="dxa"/>
            </w:tcMar>
          </w:tcPr>
          <w:p w14:paraId="4A370E70" w14:textId="77777777" w:rsidR="00211115" w:rsidRPr="00A43005" w:rsidRDefault="00211115" w:rsidP="00CE2A70">
            <w:pPr>
              <w:pStyle w:val="Standard"/>
              <w:numPr>
                <w:ilvl w:val="0"/>
                <w:numId w:val="26"/>
              </w:numPr>
              <w:jc w:val="both"/>
              <w:rPr>
                <w:b/>
                <w:lang w:bidi="hi-IN"/>
              </w:rPr>
            </w:pPr>
            <w:r w:rsidRPr="00A43005">
              <w:rPr>
                <w:b/>
                <w:lang w:bidi="hi-IN"/>
              </w:rPr>
              <w:t>Finansinių rodiklių grupė:</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31A858" w14:textId="77777777" w:rsidR="00211115" w:rsidRPr="00A43005" w:rsidRDefault="00211115" w:rsidP="00CE2A70">
            <w:pPr>
              <w:pStyle w:val="Standard"/>
              <w:snapToGrid w:val="0"/>
              <w:jc w:val="both"/>
              <w:rPr>
                <w:b/>
                <w:lang w:bidi="hi-IN"/>
              </w:rPr>
            </w:pPr>
          </w:p>
        </w:tc>
      </w:tr>
      <w:tr w:rsidR="00A43005" w:rsidRPr="00A43005" w14:paraId="7C463B51" w14:textId="77777777" w:rsidTr="00D92811">
        <w:trPr>
          <w:trHeight w:val="703"/>
        </w:trPr>
        <w:tc>
          <w:tcPr>
            <w:tcW w:w="719" w:type="dxa"/>
            <w:tcBorders>
              <w:top w:val="single" w:sz="4" w:space="0" w:color="000000"/>
              <w:left w:val="single" w:sz="4" w:space="0" w:color="000000"/>
              <w:bottom w:val="single" w:sz="4" w:space="0" w:color="000000"/>
            </w:tcBorders>
            <w:tcMar>
              <w:top w:w="0" w:type="dxa"/>
              <w:left w:w="108" w:type="dxa"/>
              <w:bottom w:w="0" w:type="dxa"/>
              <w:right w:w="108" w:type="dxa"/>
            </w:tcMar>
          </w:tcPr>
          <w:p w14:paraId="5B69C17C" w14:textId="77777777" w:rsidR="00211115" w:rsidRPr="00A43005" w:rsidRDefault="00211115" w:rsidP="00CE2A70">
            <w:pPr>
              <w:pStyle w:val="Standard"/>
              <w:jc w:val="both"/>
              <w:rPr>
                <w:lang w:bidi="hi-IN"/>
              </w:rPr>
            </w:pPr>
            <w:r w:rsidRPr="00A43005">
              <w:rPr>
                <w:lang w:bidi="hi-IN"/>
              </w:rPr>
              <w:t>1.</w:t>
            </w:r>
          </w:p>
        </w:tc>
        <w:tc>
          <w:tcPr>
            <w:tcW w:w="3686" w:type="dxa"/>
            <w:tcBorders>
              <w:top w:val="single" w:sz="4" w:space="0" w:color="000000"/>
              <w:left w:val="single" w:sz="4" w:space="0" w:color="000000"/>
              <w:bottom w:val="single" w:sz="4" w:space="0" w:color="000000"/>
            </w:tcBorders>
            <w:tcMar>
              <w:top w:w="0" w:type="dxa"/>
              <w:left w:w="108" w:type="dxa"/>
              <w:bottom w:w="0" w:type="dxa"/>
              <w:right w:w="108" w:type="dxa"/>
            </w:tcMar>
          </w:tcPr>
          <w:p w14:paraId="0330A271" w14:textId="77777777" w:rsidR="00211115" w:rsidRPr="00A43005" w:rsidRDefault="00211115" w:rsidP="00CE2A70">
            <w:pPr>
              <w:pStyle w:val="Standard"/>
              <w:jc w:val="both"/>
              <w:rPr>
                <w:lang w:bidi="hi-IN"/>
              </w:rPr>
            </w:pPr>
            <w:r w:rsidRPr="00A43005">
              <w:t>Įstaigos praėjusių metų veiklos rezultatų ataskaitoje nurodytas pajamų ir sąnaudų skirtumas (grynasis perviršis ar deficitas)</w:t>
            </w:r>
          </w:p>
        </w:tc>
        <w:tc>
          <w:tcPr>
            <w:tcW w:w="3118"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BD48E35" w14:textId="55EDA8C4" w:rsidR="00211115" w:rsidRPr="00A43005" w:rsidRDefault="00211115" w:rsidP="00CE2A70">
            <w:pPr>
              <w:pStyle w:val="Standard"/>
              <w:jc w:val="both"/>
              <w:rPr>
                <w:lang w:bidi="hi-IN"/>
              </w:rPr>
            </w:pPr>
            <w:r w:rsidRPr="00A43005">
              <w:rPr>
                <w:lang w:bidi="hi-IN"/>
              </w:rPr>
              <w:t>Būti nenuostolingai</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04F8BC" w14:textId="4BC7160B" w:rsidR="004F0E94" w:rsidRPr="00A43005" w:rsidRDefault="00211115" w:rsidP="00CE2A70">
            <w:pPr>
              <w:pStyle w:val="Standard"/>
              <w:jc w:val="both"/>
              <w:rPr>
                <w:lang w:bidi="hi-IN"/>
              </w:rPr>
            </w:pPr>
            <w:r w:rsidRPr="00A43005">
              <w:rPr>
                <w:lang w:bidi="hi-IN"/>
              </w:rPr>
              <w:t>Nuostolis</w:t>
            </w:r>
          </w:p>
          <w:p w14:paraId="24607A33" w14:textId="6DDBCC63" w:rsidR="00211115" w:rsidRPr="00A43005" w:rsidRDefault="00D57DE9" w:rsidP="00CE2A70">
            <w:pPr>
              <w:pStyle w:val="Standard"/>
              <w:jc w:val="both"/>
              <w:rPr>
                <w:lang w:bidi="hi-IN"/>
              </w:rPr>
            </w:pPr>
            <w:r w:rsidRPr="00A43005">
              <w:t>–</w:t>
            </w:r>
            <w:r w:rsidR="00E02ACC" w:rsidRPr="00A43005">
              <w:rPr>
                <w:lang w:bidi="hi-IN"/>
              </w:rPr>
              <w:t xml:space="preserve"> </w:t>
            </w:r>
            <w:r w:rsidR="00211115" w:rsidRPr="00A43005">
              <w:rPr>
                <w:lang w:bidi="hi-IN"/>
              </w:rPr>
              <w:t>648 427,99 Eur</w:t>
            </w:r>
          </w:p>
          <w:p w14:paraId="243CB325" w14:textId="77777777" w:rsidR="00211115" w:rsidRPr="00A43005" w:rsidRDefault="00211115" w:rsidP="00CE2A70">
            <w:pPr>
              <w:pStyle w:val="Standard"/>
              <w:jc w:val="both"/>
              <w:rPr>
                <w:lang w:bidi="hi-IN"/>
              </w:rPr>
            </w:pPr>
          </w:p>
          <w:p w14:paraId="47B16A42" w14:textId="671651E7" w:rsidR="00211115" w:rsidRPr="00A43005" w:rsidRDefault="00211115" w:rsidP="00CE2A70">
            <w:pPr>
              <w:pStyle w:val="Standard"/>
              <w:jc w:val="both"/>
              <w:rPr>
                <w:lang w:bidi="hi-IN"/>
              </w:rPr>
            </w:pPr>
          </w:p>
        </w:tc>
      </w:tr>
      <w:tr w:rsidR="00A43005" w:rsidRPr="00A43005" w14:paraId="1B1DEEC6" w14:textId="77777777" w:rsidTr="00D92811">
        <w:trPr>
          <w:trHeight w:val="558"/>
        </w:trPr>
        <w:tc>
          <w:tcPr>
            <w:tcW w:w="719" w:type="dxa"/>
            <w:tcBorders>
              <w:top w:val="single" w:sz="4" w:space="0" w:color="000000"/>
              <w:left w:val="single" w:sz="4" w:space="0" w:color="000000"/>
              <w:bottom w:val="single" w:sz="4" w:space="0" w:color="000000"/>
            </w:tcBorders>
            <w:tcMar>
              <w:top w:w="0" w:type="dxa"/>
              <w:left w:w="108" w:type="dxa"/>
              <w:bottom w:w="0" w:type="dxa"/>
              <w:right w:w="108" w:type="dxa"/>
            </w:tcMar>
          </w:tcPr>
          <w:p w14:paraId="2D5E8E5C" w14:textId="77777777" w:rsidR="00211115" w:rsidRPr="00A43005" w:rsidRDefault="00211115" w:rsidP="00CE2A70">
            <w:pPr>
              <w:pStyle w:val="Standard"/>
              <w:jc w:val="both"/>
              <w:rPr>
                <w:lang w:bidi="hi-IN"/>
              </w:rPr>
            </w:pPr>
            <w:r w:rsidRPr="00A43005">
              <w:rPr>
                <w:lang w:bidi="hi-IN"/>
              </w:rPr>
              <w:t>2.</w:t>
            </w:r>
          </w:p>
          <w:p w14:paraId="1F8823AF" w14:textId="77777777" w:rsidR="00211115" w:rsidRPr="00A43005" w:rsidRDefault="00211115" w:rsidP="00CE2A70">
            <w:pPr>
              <w:pStyle w:val="Standard"/>
              <w:jc w:val="both"/>
              <w:rPr>
                <w:lang w:bidi="hi-IN"/>
              </w:rPr>
            </w:pPr>
          </w:p>
        </w:tc>
        <w:tc>
          <w:tcPr>
            <w:tcW w:w="3686" w:type="dxa"/>
            <w:tcBorders>
              <w:top w:val="single" w:sz="4" w:space="0" w:color="000000"/>
              <w:left w:val="single" w:sz="4" w:space="0" w:color="000000"/>
              <w:bottom w:val="single" w:sz="4" w:space="0" w:color="000000"/>
            </w:tcBorders>
            <w:tcMar>
              <w:top w:w="0" w:type="dxa"/>
              <w:left w:w="108" w:type="dxa"/>
              <w:bottom w:w="0" w:type="dxa"/>
              <w:right w:w="108" w:type="dxa"/>
            </w:tcMar>
          </w:tcPr>
          <w:p w14:paraId="44CDB642" w14:textId="77777777" w:rsidR="00211115" w:rsidRPr="00A43005" w:rsidRDefault="00211115" w:rsidP="00CE2A70">
            <w:pPr>
              <w:pStyle w:val="Standard"/>
              <w:jc w:val="both"/>
              <w:rPr>
                <w:lang w:bidi="hi-IN"/>
              </w:rPr>
            </w:pPr>
            <w:r w:rsidRPr="00A43005">
              <w:t>Naujų papildomų finansavimo šaltinių pritraukimas / projektų vykdymas</w:t>
            </w:r>
          </w:p>
        </w:tc>
        <w:tc>
          <w:tcPr>
            <w:tcW w:w="3118"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2D5D8F8" w14:textId="77777777" w:rsidR="00211115" w:rsidRPr="00A43005" w:rsidRDefault="00211115" w:rsidP="00CE2A70">
            <w:pPr>
              <w:pStyle w:val="Standard"/>
              <w:jc w:val="both"/>
              <w:rPr>
                <w:shd w:val="clear" w:color="auto" w:fill="FFFFFF"/>
                <w:lang w:bidi="hi-IN"/>
              </w:rPr>
            </w:pPr>
            <w:r w:rsidRPr="00A43005">
              <w:t>Ne mažiau nei 2 sutartys per metus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F17784" w14:textId="19704D68" w:rsidR="00211115" w:rsidRPr="00A43005" w:rsidRDefault="00211115" w:rsidP="00CE2A70">
            <w:pPr>
              <w:pStyle w:val="Standard"/>
              <w:shd w:val="clear" w:color="auto" w:fill="FFFFFF"/>
              <w:jc w:val="both"/>
              <w:rPr>
                <w:lang w:bidi="hi-IN"/>
              </w:rPr>
            </w:pPr>
            <w:r w:rsidRPr="00A43005">
              <w:rPr>
                <w:lang w:bidi="hi-IN"/>
              </w:rPr>
              <w:t>3 sutartys</w:t>
            </w:r>
          </w:p>
          <w:p w14:paraId="4A82B920" w14:textId="77777777" w:rsidR="00211115" w:rsidRPr="00A43005" w:rsidRDefault="00211115" w:rsidP="00CE2A70">
            <w:pPr>
              <w:pStyle w:val="Standard"/>
              <w:shd w:val="clear" w:color="auto" w:fill="FFFFFF"/>
              <w:jc w:val="both"/>
              <w:rPr>
                <w:lang w:bidi="hi-IN"/>
              </w:rPr>
            </w:pPr>
          </w:p>
          <w:p w14:paraId="1404E6FB" w14:textId="212126E2" w:rsidR="00211115" w:rsidRPr="00A43005" w:rsidRDefault="00211115" w:rsidP="00CE2A70">
            <w:pPr>
              <w:pStyle w:val="Standard"/>
              <w:shd w:val="clear" w:color="auto" w:fill="FFFFFF"/>
              <w:jc w:val="both"/>
              <w:rPr>
                <w:lang w:bidi="hi-IN"/>
              </w:rPr>
            </w:pPr>
          </w:p>
        </w:tc>
      </w:tr>
      <w:tr w:rsidR="00A43005" w:rsidRPr="00A43005" w14:paraId="0578633F" w14:textId="77777777" w:rsidTr="00D92811">
        <w:trPr>
          <w:trHeight w:val="971"/>
        </w:trPr>
        <w:tc>
          <w:tcPr>
            <w:tcW w:w="719" w:type="dxa"/>
            <w:tcBorders>
              <w:top w:val="single" w:sz="4" w:space="0" w:color="000000"/>
              <w:left w:val="single" w:sz="4" w:space="0" w:color="000000"/>
              <w:bottom w:val="single" w:sz="4" w:space="0" w:color="000000"/>
            </w:tcBorders>
            <w:tcMar>
              <w:top w:w="0" w:type="dxa"/>
              <w:left w:w="108" w:type="dxa"/>
              <w:bottom w:w="0" w:type="dxa"/>
              <w:right w:w="108" w:type="dxa"/>
            </w:tcMar>
          </w:tcPr>
          <w:p w14:paraId="665DCF42" w14:textId="77777777" w:rsidR="00211115" w:rsidRPr="00A43005" w:rsidRDefault="00211115" w:rsidP="00CE2A70">
            <w:pPr>
              <w:pStyle w:val="Standard"/>
              <w:jc w:val="both"/>
              <w:rPr>
                <w:lang w:bidi="hi-IN"/>
              </w:rPr>
            </w:pPr>
            <w:r w:rsidRPr="00A43005">
              <w:rPr>
                <w:lang w:bidi="hi-IN"/>
              </w:rPr>
              <w:t>3.</w:t>
            </w:r>
          </w:p>
          <w:p w14:paraId="37E5130F" w14:textId="77777777" w:rsidR="00211115" w:rsidRPr="00A43005" w:rsidRDefault="00211115" w:rsidP="00CE2A70">
            <w:pPr>
              <w:pStyle w:val="Standard"/>
              <w:jc w:val="both"/>
              <w:rPr>
                <w:lang w:bidi="hi-IN"/>
              </w:rPr>
            </w:pPr>
          </w:p>
        </w:tc>
        <w:tc>
          <w:tcPr>
            <w:tcW w:w="3686" w:type="dxa"/>
            <w:tcBorders>
              <w:top w:val="single" w:sz="4" w:space="0" w:color="000000"/>
              <w:left w:val="single" w:sz="4" w:space="0" w:color="000000"/>
              <w:bottom w:val="single" w:sz="4" w:space="0" w:color="000000"/>
            </w:tcBorders>
            <w:tcMar>
              <w:top w:w="0" w:type="dxa"/>
              <w:left w:w="108" w:type="dxa"/>
              <w:bottom w:w="0" w:type="dxa"/>
              <w:right w:w="108" w:type="dxa"/>
            </w:tcMar>
          </w:tcPr>
          <w:p w14:paraId="6A18F87E" w14:textId="77777777" w:rsidR="00211115" w:rsidRPr="00A43005" w:rsidRDefault="00211115" w:rsidP="00CE2A70">
            <w:pPr>
              <w:pStyle w:val="Standard"/>
              <w:jc w:val="both"/>
              <w:rPr>
                <w:lang w:bidi="hi-IN"/>
              </w:rPr>
            </w:pPr>
            <w:r w:rsidRPr="00A43005">
              <w:t>Konsoliduotų viešųjų pirkimų skaičius</w:t>
            </w:r>
          </w:p>
        </w:tc>
        <w:tc>
          <w:tcPr>
            <w:tcW w:w="3118"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B01F601" w14:textId="77777777" w:rsidR="00211115" w:rsidRPr="00A43005" w:rsidRDefault="00211115" w:rsidP="00CE2A70">
            <w:pPr>
              <w:pStyle w:val="Standard"/>
              <w:jc w:val="both"/>
            </w:pPr>
            <w:r w:rsidRPr="00A43005">
              <w:rPr>
                <w:lang w:eastAsia="en-GB"/>
              </w:rPr>
              <w:t>Ne mažiau kaip 2</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C3D2BD" w14:textId="30D234CE" w:rsidR="00211115" w:rsidRPr="00A43005" w:rsidRDefault="00211115" w:rsidP="00CE2A70">
            <w:pPr>
              <w:pStyle w:val="Standard"/>
              <w:jc w:val="both"/>
              <w:rPr>
                <w:lang w:bidi="hi-IN"/>
              </w:rPr>
            </w:pPr>
            <w:r w:rsidRPr="00A43005">
              <w:rPr>
                <w:lang w:bidi="hi-IN"/>
              </w:rPr>
              <w:t>4 konsoliduotieji viešieji pirkimai</w:t>
            </w:r>
          </w:p>
        </w:tc>
      </w:tr>
      <w:tr w:rsidR="00A43005" w:rsidRPr="00A43005" w14:paraId="69FF07FD" w14:textId="77777777" w:rsidTr="00D92811">
        <w:trPr>
          <w:trHeight w:val="405"/>
        </w:trPr>
        <w:tc>
          <w:tcPr>
            <w:tcW w:w="7523" w:type="dxa"/>
            <w:gridSpan w:val="3"/>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6841F68" w14:textId="77777777" w:rsidR="00211115" w:rsidRPr="00A43005" w:rsidRDefault="00211115" w:rsidP="00CE2A70">
            <w:pPr>
              <w:pStyle w:val="Standard"/>
              <w:numPr>
                <w:ilvl w:val="0"/>
                <w:numId w:val="26"/>
              </w:numPr>
              <w:jc w:val="both"/>
              <w:rPr>
                <w:b/>
                <w:lang w:bidi="hi-IN"/>
              </w:rPr>
            </w:pPr>
            <w:r w:rsidRPr="00A43005">
              <w:rPr>
                <w:b/>
                <w:lang w:bidi="hi-IN"/>
              </w:rPr>
              <w:t>Pacientų pasitenkinimo rodiklių grupė:</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B5C979" w14:textId="77777777" w:rsidR="00211115" w:rsidRPr="00A43005" w:rsidRDefault="00211115" w:rsidP="00CE2A70">
            <w:pPr>
              <w:pStyle w:val="Standard"/>
              <w:snapToGrid w:val="0"/>
              <w:jc w:val="both"/>
              <w:rPr>
                <w:b/>
                <w:lang w:bidi="hi-IN"/>
              </w:rPr>
            </w:pPr>
          </w:p>
        </w:tc>
      </w:tr>
      <w:tr w:rsidR="00A43005" w:rsidRPr="00A43005" w14:paraId="2F6D5006" w14:textId="77777777" w:rsidTr="00D92811">
        <w:trPr>
          <w:trHeight w:val="1148"/>
        </w:trPr>
        <w:tc>
          <w:tcPr>
            <w:tcW w:w="719" w:type="dxa"/>
            <w:tcBorders>
              <w:top w:val="single" w:sz="4" w:space="0" w:color="000000"/>
              <w:left w:val="single" w:sz="4" w:space="0" w:color="000000"/>
              <w:bottom w:val="single" w:sz="4" w:space="0" w:color="000000"/>
            </w:tcBorders>
            <w:tcMar>
              <w:top w:w="0" w:type="dxa"/>
              <w:left w:w="108" w:type="dxa"/>
              <w:bottom w:w="0" w:type="dxa"/>
              <w:right w:w="108" w:type="dxa"/>
            </w:tcMar>
          </w:tcPr>
          <w:p w14:paraId="77E2575D" w14:textId="77777777" w:rsidR="00211115" w:rsidRPr="00A43005" w:rsidRDefault="00211115" w:rsidP="00CE2A70">
            <w:pPr>
              <w:pStyle w:val="Standard"/>
              <w:snapToGrid w:val="0"/>
              <w:jc w:val="both"/>
              <w:rPr>
                <w:b/>
                <w:lang w:bidi="hi-IN"/>
              </w:rPr>
            </w:pPr>
          </w:p>
          <w:p w14:paraId="413E7E8D" w14:textId="77777777" w:rsidR="00211115" w:rsidRPr="00A43005" w:rsidRDefault="00211115" w:rsidP="00CE2A70">
            <w:pPr>
              <w:pStyle w:val="Standard"/>
              <w:jc w:val="both"/>
              <w:rPr>
                <w:lang w:bidi="hi-IN"/>
              </w:rPr>
            </w:pPr>
          </w:p>
          <w:p w14:paraId="1589B321" w14:textId="77777777" w:rsidR="00211115" w:rsidRPr="00A43005" w:rsidRDefault="00211115" w:rsidP="00CE2A70">
            <w:pPr>
              <w:pStyle w:val="Standard"/>
              <w:jc w:val="both"/>
              <w:rPr>
                <w:lang w:bidi="hi-IN"/>
              </w:rPr>
            </w:pPr>
            <w:r w:rsidRPr="00A43005">
              <w:rPr>
                <w:lang w:bidi="hi-IN"/>
              </w:rPr>
              <w:t>1.</w:t>
            </w:r>
          </w:p>
        </w:tc>
        <w:tc>
          <w:tcPr>
            <w:tcW w:w="3686" w:type="dxa"/>
            <w:tcBorders>
              <w:top w:val="single" w:sz="4" w:space="0" w:color="000000"/>
              <w:left w:val="single" w:sz="4" w:space="0" w:color="000000"/>
              <w:bottom w:val="single" w:sz="4" w:space="0" w:color="000000"/>
            </w:tcBorders>
            <w:tcMar>
              <w:top w:w="0" w:type="dxa"/>
              <w:left w:w="108" w:type="dxa"/>
              <w:bottom w:w="0" w:type="dxa"/>
              <w:right w:w="108" w:type="dxa"/>
            </w:tcMar>
          </w:tcPr>
          <w:p w14:paraId="5EA9AC8A" w14:textId="77777777" w:rsidR="00211115" w:rsidRPr="00A43005" w:rsidRDefault="00211115" w:rsidP="00CE2A70">
            <w:pPr>
              <w:pStyle w:val="Standard"/>
              <w:jc w:val="both"/>
              <w:rPr>
                <w:bCs/>
                <w:lang w:bidi="hi-IN"/>
              </w:rPr>
            </w:pPr>
            <w:r w:rsidRPr="00A43005">
              <w:rPr>
                <w:bCs/>
              </w:rPr>
              <w:t>Pacientų pasitenkinimo ASPĮ teikiamomis asmens sveikatos priežiūros paslaugomis lygis</w:t>
            </w:r>
          </w:p>
        </w:tc>
        <w:tc>
          <w:tcPr>
            <w:tcW w:w="3118"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E4D02C6" w14:textId="77777777" w:rsidR="00211115" w:rsidRPr="00A43005" w:rsidRDefault="00211115" w:rsidP="00CE2A70">
            <w:pPr>
              <w:pStyle w:val="Standard"/>
              <w:jc w:val="both"/>
            </w:pPr>
            <w:r w:rsidRPr="00A43005">
              <w:t>Ne mažiau kaip 95,0 proc.</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B703B32" w14:textId="2BC9FE26" w:rsidR="00211115" w:rsidRPr="00A43005" w:rsidRDefault="00211115" w:rsidP="00CE2A70">
            <w:pPr>
              <w:pStyle w:val="Standard"/>
              <w:jc w:val="both"/>
            </w:pPr>
            <w:r w:rsidRPr="00A43005">
              <w:t>9</w:t>
            </w:r>
            <w:r w:rsidR="00E80F88" w:rsidRPr="00A43005">
              <w:t>5</w:t>
            </w:r>
            <w:r w:rsidRPr="00A43005">
              <w:t xml:space="preserve"> proc.</w:t>
            </w:r>
          </w:p>
          <w:p w14:paraId="53604614" w14:textId="77777777" w:rsidR="00211115" w:rsidRPr="00A43005" w:rsidRDefault="00211115" w:rsidP="00CE2A70">
            <w:pPr>
              <w:pStyle w:val="Standard"/>
              <w:jc w:val="both"/>
            </w:pPr>
          </w:p>
        </w:tc>
      </w:tr>
      <w:tr w:rsidR="00A43005" w:rsidRPr="00485BE7" w14:paraId="4947216F" w14:textId="77777777" w:rsidTr="00D92811">
        <w:trPr>
          <w:trHeight w:val="1122"/>
        </w:trPr>
        <w:tc>
          <w:tcPr>
            <w:tcW w:w="719" w:type="dxa"/>
            <w:tcBorders>
              <w:top w:val="single" w:sz="4" w:space="0" w:color="000000"/>
              <w:left w:val="single" w:sz="4" w:space="0" w:color="000000"/>
              <w:bottom w:val="single" w:sz="4" w:space="0" w:color="000000"/>
            </w:tcBorders>
            <w:tcMar>
              <w:top w:w="0" w:type="dxa"/>
              <w:left w:w="108" w:type="dxa"/>
              <w:bottom w:w="0" w:type="dxa"/>
              <w:right w:w="108" w:type="dxa"/>
            </w:tcMar>
          </w:tcPr>
          <w:p w14:paraId="0FA3B918" w14:textId="77777777" w:rsidR="00211115" w:rsidRPr="00A43005" w:rsidRDefault="00211115" w:rsidP="00CE2A70">
            <w:pPr>
              <w:pStyle w:val="Standard"/>
              <w:jc w:val="both"/>
              <w:rPr>
                <w:lang w:bidi="hi-IN"/>
              </w:rPr>
            </w:pPr>
            <w:r w:rsidRPr="00A43005">
              <w:rPr>
                <w:lang w:bidi="hi-IN"/>
              </w:rPr>
              <w:t>2.</w:t>
            </w:r>
          </w:p>
        </w:tc>
        <w:tc>
          <w:tcPr>
            <w:tcW w:w="3686"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7008911" w14:textId="77777777" w:rsidR="00211115" w:rsidRPr="00A43005" w:rsidRDefault="00211115" w:rsidP="00CE2A70">
            <w:pPr>
              <w:pStyle w:val="Standard"/>
              <w:jc w:val="both"/>
              <w:rPr>
                <w:bCs/>
                <w:lang w:bidi="hi-IN"/>
              </w:rPr>
            </w:pPr>
            <w:r w:rsidRPr="00A43005">
              <w:rPr>
                <w:bCs/>
              </w:rPr>
              <w:t>ASPĮ įtraukta į Skaidrių asmens sveikatos priežiūros įstaigų sąrašą</w:t>
            </w:r>
          </w:p>
        </w:tc>
        <w:tc>
          <w:tcPr>
            <w:tcW w:w="3118"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A96FF43" w14:textId="77777777" w:rsidR="00211115" w:rsidRPr="00A43005" w:rsidRDefault="00211115" w:rsidP="00CE2A70">
            <w:pPr>
              <w:jc w:val="both"/>
              <w:rPr>
                <w:bCs/>
                <w:lang w:val="lt-LT"/>
              </w:rPr>
            </w:pPr>
            <w:r w:rsidRPr="00A43005">
              <w:rPr>
                <w:bCs/>
                <w:lang w:val="lt-LT"/>
              </w:rPr>
              <w:t>ASPĮ įtraukta į Skaidrių asmens sveikatos priežiūros įstaigų sąrašą</w:t>
            </w:r>
          </w:p>
          <w:p w14:paraId="5DCB55A6" w14:textId="77777777" w:rsidR="00211115" w:rsidRPr="00A43005" w:rsidRDefault="00211115" w:rsidP="00CE2A70">
            <w:pPr>
              <w:pStyle w:val="Standard"/>
              <w:jc w:val="both"/>
              <w:rPr>
                <w:lang w:bidi="hi-IN"/>
              </w:rPr>
            </w:pP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CA1B6DE" w14:textId="2029A8C5" w:rsidR="00211115" w:rsidRPr="00A43005" w:rsidRDefault="00211115" w:rsidP="00CE2A70">
            <w:pPr>
              <w:pStyle w:val="Standard"/>
              <w:jc w:val="both"/>
              <w:rPr>
                <w:lang w:bidi="hi-IN"/>
              </w:rPr>
            </w:pPr>
          </w:p>
          <w:p w14:paraId="5B54E078" w14:textId="77777777" w:rsidR="004F0E94" w:rsidRPr="00A43005" w:rsidRDefault="004F0E94" w:rsidP="00CE2A70">
            <w:pPr>
              <w:jc w:val="both"/>
              <w:rPr>
                <w:bCs/>
                <w:lang w:val="lt-LT"/>
              </w:rPr>
            </w:pPr>
            <w:r w:rsidRPr="00A43005">
              <w:rPr>
                <w:lang w:val="lt-LT"/>
              </w:rPr>
              <w:t xml:space="preserve">Įtraukta </w:t>
            </w:r>
            <w:r w:rsidR="00A67709" w:rsidRPr="00A43005">
              <w:rPr>
                <w:lang w:val="lt-LT"/>
              </w:rPr>
              <w:t xml:space="preserve">į </w:t>
            </w:r>
            <w:r w:rsidRPr="00A43005">
              <w:rPr>
                <w:bCs/>
                <w:lang w:val="lt-LT"/>
              </w:rPr>
              <w:t>Skaidrių asmens sveikatos priežiūros įstaigų sąrašą</w:t>
            </w:r>
          </w:p>
          <w:p w14:paraId="46551659" w14:textId="62343176" w:rsidR="00211115" w:rsidRPr="00A43005" w:rsidRDefault="00211115" w:rsidP="00CE2A70">
            <w:pPr>
              <w:pStyle w:val="Standard"/>
              <w:jc w:val="both"/>
              <w:rPr>
                <w:lang w:bidi="hi-IN"/>
              </w:rPr>
            </w:pPr>
          </w:p>
        </w:tc>
      </w:tr>
      <w:tr w:rsidR="00A43005" w:rsidRPr="00A43005" w14:paraId="4E3A3FFD" w14:textId="77777777" w:rsidTr="00D92811">
        <w:trPr>
          <w:trHeight w:val="70"/>
        </w:trPr>
        <w:tc>
          <w:tcPr>
            <w:tcW w:w="7523" w:type="dxa"/>
            <w:gridSpan w:val="3"/>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8DA75A4" w14:textId="77777777" w:rsidR="00211115" w:rsidRPr="00A43005" w:rsidRDefault="00211115" w:rsidP="00CE2A70">
            <w:pPr>
              <w:pStyle w:val="Standard"/>
              <w:numPr>
                <w:ilvl w:val="0"/>
                <w:numId w:val="26"/>
              </w:numPr>
              <w:jc w:val="both"/>
              <w:rPr>
                <w:b/>
                <w:lang w:bidi="hi-IN"/>
              </w:rPr>
            </w:pPr>
            <w:r w:rsidRPr="00A43005">
              <w:rPr>
                <w:b/>
                <w:lang w:bidi="hi-IN"/>
              </w:rPr>
              <w:t>Darbuotojų pasitenkinimo rodiklių grupė:</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DFF801" w14:textId="77777777" w:rsidR="00211115" w:rsidRPr="00A43005" w:rsidRDefault="00211115" w:rsidP="00CE2A70">
            <w:pPr>
              <w:pStyle w:val="Standard"/>
              <w:snapToGrid w:val="0"/>
              <w:jc w:val="both"/>
              <w:rPr>
                <w:b/>
                <w:lang w:bidi="hi-IN"/>
              </w:rPr>
            </w:pPr>
          </w:p>
        </w:tc>
      </w:tr>
      <w:tr w:rsidR="00A43005" w:rsidRPr="00A43005" w14:paraId="7E203502" w14:textId="77777777" w:rsidTr="00D92811">
        <w:trPr>
          <w:trHeight w:val="721"/>
        </w:trPr>
        <w:tc>
          <w:tcPr>
            <w:tcW w:w="719" w:type="dxa"/>
            <w:tcBorders>
              <w:top w:val="single" w:sz="4" w:space="0" w:color="000000"/>
              <w:left w:val="single" w:sz="4" w:space="0" w:color="000000"/>
              <w:bottom w:val="single" w:sz="4" w:space="0" w:color="000000"/>
            </w:tcBorders>
            <w:tcMar>
              <w:top w:w="0" w:type="dxa"/>
              <w:left w:w="108" w:type="dxa"/>
              <w:bottom w:w="0" w:type="dxa"/>
              <w:right w:w="108" w:type="dxa"/>
            </w:tcMar>
          </w:tcPr>
          <w:p w14:paraId="2BB5B00B" w14:textId="77777777" w:rsidR="00211115" w:rsidRPr="00A43005" w:rsidRDefault="00211115" w:rsidP="00CE2A70">
            <w:pPr>
              <w:pStyle w:val="Standard"/>
              <w:jc w:val="both"/>
              <w:rPr>
                <w:lang w:bidi="hi-IN"/>
              </w:rPr>
            </w:pPr>
            <w:r w:rsidRPr="00A43005">
              <w:rPr>
                <w:lang w:bidi="hi-IN"/>
              </w:rPr>
              <w:t>1.</w:t>
            </w:r>
          </w:p>
          <w:p w14:paraId="742F5562" w14:textId="77777777" w:rsidR="00211115" w:rsidRPr="00A43005" w:rsidRDefault="00211115" w:rsidP="00CE2A70">
            <w:pPr>
              <w:pStyle w:val="Standard"/>
              <w:jc w:val="both"/>
              <w:rPr>
                <w:lang w:bidi="hi-IN"/>
              </w:rPr>
            </w:pPr>
          </w:p>
        </w:tc>
        <w:tc>
          <w:tcPr>
            <w:tcW w:w="3686" w:type="dxa"/>
            <w:tcBorders>
              <w:top w:val="single" w:sz="4" w:space="0" w:color="000000"/>
              <w:left w:val="single" w:sz="4" w:space="0" w:color="000000"/>
              <w:bottom w:val="single" w:sz="4" w:space="0" w:color="000000"/>
            </w:tcBorders>
            <w:tcMar>
              <w:top w:w="0" w:type="dxa"/>
              <w:left w:w="108" w:type="dxa"/>
              <w:bottom w:w="0" w:type="dxa"/>
              <w:right w:w="108" w:type="dxa"/>
            </w:tcMar>
          </w:tcPr>
          <w:p w14:paraId="56EB8411" w14:textId="77777777" w:rsidR="00211115" w:rsidRPr="00A43005" w:rsidRDefault="00211115" w:rsidP="00CE2A70">
            <w:pPr>
              <w:pStyle w:val="Standard"/>
              <w:jc w:val="both"/>
              <w:rPr>
                <w:bCs/>
                <w:lang w:bidi="hi-IN"/>
              </w:rPr>
            </w:pPr>
            <w:bookmarkStart w:id="5" w:name="_Hlk74310349"/>
            <w:r w:rsidRPr="00A43005">
              <w:rPr>
                <w:bCs/>
              </w:rPr>
              <w:t>ASPĮ darbuotojų kaitos rodiklis</w:t>
            </w:r>
            <w:bookmarkEnd w:id="5"/>
            <w:r w:rsidRPr="00A43005">
              <w:rPr>
                <w:bCs/>
              </w:rPr>
              <w:t xml:space="preserve">  </w:t>
            </w:r>
          </w:p>
        </w:tc>
        <w:tc>
          <w:tcPr>
            <w:tcW w:w="3118"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4365692" w14:textId="693EFF3A" w:rsidR="00211115" w:rsidRPr="00A43005" w:rsidRDefault="00211115" w:rsidP="00CE2A70">
            <w:pPr>
              <w:jc w:val="both"/>
              <w:rPr>
                <w:rFonts w:ascii="Times New Roman" w:hAnsi="Times New Roman" w:cs="Times New Roman"/>
                <w:lang w:val="lt-LT"/>
              </w:rPr>
            </w:pPr>
            <w:r w:rsidRPr="00A43005">
              <w:rPr>
                <w:rFonts w:ascii="Times New Roman" w:hAnsi="Times New Roman" w:cs="Times New Roman"/>
                <w:lang w:val="lt-LT"/>
              </w:rPr>
              <w:t>Ne daugiau</w:t>
            </w:r>
            <w:r w:rsidR="00CE2A70" w:rsidRPr="00A43005">
              <w:rPr>
                <w:rFonts w:ascii="Times New Roman" w:hAnsi="Times New Roman" w:cs="Times New Roman"/>
                <w:lang w:val="lt-LT"/>
              </w:rPr>
              <w:t xml:space="preserve"> nei</w:t>
            </w:r>
            <w:r w:rsidRPr="00A43005">
              <w:rPr>
                <w:rFonts w:ascii="Times New Roman" w:hAnsi="Times New Roman" w:cs="Times New Roman"/>
                <w:lang w:val="lt-LT"/>
              </w:rPr>
              <w:t xml:space="preserve"> 10 </w:t>
            </w:r>
            <w:r w:rsidR="00E676A6" w:rsidRPr="00A43005">
              <w:rPr>
                <w:rFonts w:ascii="Times New Roman" w:hAnsi="Times New Roman" w:cs="Times New Roman"/>
                <w:lang w:val="lt-LT"/>
              </w:rPr>
              <w:t>proc.</w:t>
            </w:r>
            <w:r w:rsidRPr="00A43005">
              <w:rPr>
                <w:rFonts w:ascii="Times New Roman" w:hAnsi="Times New Roman" w:cs="Times New Roman"/>
                <w:lang w:val="lt-LT"/>
              </w:rPr>
              <w:t xml:space="preserve"> per metus</w:t>
            </w:r>
          </w:p>
          <w:p w14:paraId="53A3E313" w14:textId="77777777" w:rsidR="00211115" w:rsidRPr="00A43005" w:rsidRDefault="00211115" w:rsidP="00CE2A70">
            <w:pPr>
              <w:pStyle w:val="Standard"/>
              <w:jc w:val="both"/>
            </w:pP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14B270B" w14:textId="07F67C0B" w:rsidR="00211115" w:rsidRPr="00A43005" w:rsidRDefault="00A23AC4" w:rsidP="00CE2A70">
            <w:pPr>
              <w:pStyle w:val="Standard"/>
              <w:jc w:val="both"/>
              <w:rPr>
                <w:lang w:bidi="hi-IN"/>
              </w:rPr>
            </w:pPr>
            <w:r w:rsidRPr="00A43005">
              <w:rPr>
                <w:lang w:bidi="hi-IN"/>
              </w:rPr>
              <w:t>8,</w:t>
            </w:r>
            <w:r w:rsidR="002049D3" w:rsidRPr="00A43005">
              <w:rPr>
                <w:lang w:bidi="hi-IN"/>
              </w:rPr>
              <w:t>45</w:t>
            </w:r>
            <w:r w:rsidR="00211115" w:rsidRPr="00A43005">
              <w:rPr>
                <w:lang w:bidi="hi-IN"/>
              </w:rPr>
              <w:t xml:space="preserve"> proc.</w:t>
            </w:r>
          </w:p>
          <w:p w14:paraId="4B25B45A" w14:textId="77777777" w:rsidR="00211115" w:rsidRPr="00A43005" w:rsidRDefault="00211115" w:rsidP="00CE2A70">
            <w:pPr>
              <w:pStyle w:val="Standard"/>
              <w:jc w:val="both"/>
              <w:rPr>
                <w:lang w:bidi="hi-IN"/>
              </w:rPr>
            </w:pPr>
          </w:p>
          <w:p w14:paraId="0084B4FE" w14:textId="722D6F67" w:rsidR="00211115" w:rsidRPr="00A43005" w:rsidRDefault="00211115" w:rsidP="00CE2A70">
            <w:pPr>
              <w:pStyle w:val="Standard"/>
              <w:jc w:val="both"/>
              <w:rPr>
                <w:lang w:bidi="hi-IN"/>
              </w:rPr>
            </w:pPr>
          </w:p>
        </w:tc>
      </w:tr>
      <w:tr w:rsidR="00A43005" w:rsidRPr="00A43005" w14:paraId="64C2A806" w14:textId="77777777" w:rsidTr="00D92811">
        <w:trPr>
          <w:trHeight w:val="1739"/>
        </w:trPr>
        <w:tc>
          <w:tcPr>
            <w:tcW w:w="719" w:type="dxa"/>
            <w:tcBorders>
              <w:top w:val="single" w:sz="4" w:space="0" w:color="000000"/>
              <w:left w:val="single" w:sz="4" w:space="0" w:color="000000"/>
              <w:bottom w:val="single" w:sz="4" w:space="0" w:color="000000"/>
            </w:tcBorders>
            <w:tcMar>
              <w:top w:w="0" w:type="dxa"/>
              <w:left w:w="108" w:type="dxa"/>
              <w:bottom w:w="0" w:type="dxa"/>
              <w:right w:w="108" w:type="dxa"/>
            </w:tcMar>
          </w:tcPr>
          <w:p w14:paraId="349E8B89" w14:textId="77777777" w:rsidR="00211115" w:rsidRPr="00A43005" w:rsidRDefault="00211115" w:rsidP="00CE2A70">
            <w:pPr>
              <w:pStyle w:val="Standard"/>
              <w:jc w:val="both"/>
              <w:rPr>
                <w:lang w:bidi="hi-IN"/>
              </w:rPr>
            </w:pPr>
            <w:r w:rsidRPr="00A43005">
              <w:rPr>
                <w:lang w:bidi="hi-IN"/>
              </w:rPr>
              <w:lastRenderedPageBreak/>
              <w:t>2.</w:t>
            </w:r>
          </w:p>
          <w:p w14:paraId="415BC4E3" w14:textId="77777777" w:rsidR="00211115" w:rsidRPr="00A43005" w:rsidRDefault="00211115" w:rsidP="00CE2A70">
            <w:pPr>
              <w:pStyle w:val="Standard"/>
              <w:jc w:val="both"/>
              <w:rPr>
                <w:lang w:bidi="hi-IN"/>
              </w:rPr>
            </w:pPr>
          </w:p>
        </w:tc>
        <w:tc>
          <w:tcPr>
            <w:tcW w:w="3686" w:type="dxa"/>
            <w:tcBorders>
              <w:top w:val="single" w:sz="4" w:space="0" w:color="000000"/>
              <w:left w:val="single" w:sz="4" w:space="0" w:color="000000"/>
              <w:bottom w:val="single" w:sz="4" w:space="0" w:color="000000"/>
            </w:tcBorders>
            <w:tcMar>
              <w:top w:w="0" w:type="dxa"/>
              <w:left w:w="108" w:type="dxa"/>
              <w:bottom w:w="0" w:type="dxa"/>
              <w:right w:w="108" w:type="dxa"/>
            </w:tcMar>
          </w:tcPr>
          <w:p w14:paraId="789D0231" w14:textId="77777777" w:rsidR="00211115" w:rsidRPr="00A43005" w:rsidRDefault="00211115" w:rsidP="00CE2A70">
            <w:pPr>
              <w:pStyle w:val="Standard"/>
              <w:jc w:val="both"/>
              <w:rPr>
                <w:bCs/>
                <w:lang w:bidi="hi-IN"/>
              </w:rPr>
            </w:pPr>
            <w:r w:rsidRPr="00A43005">
              <w:rPr>
                <w:bCs/>
              </w:rPr>
              <w:t>ASPĮ patirtos sąnaudos  asmens sveikatos priežiūros, visuomenės sveikatos priežiūros ir farmacijos specialistų (toliau – specialistai) profesinei kvalifikacijai tobulinti</w:t>
            </w:r>
          </w:p>
        </w:tc>
        <w:tc>
          <w:tcPr>
            <w:tcW w:w="3118"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A6A07D0" w14:textId="77777777" w:rsidR="00211115" w:rsidRPr="00A43005" w:rsidRDefault="00211115" w:rsidP="00CE2A70">
            <w:pPr>
              <w:jc w:val="both"/>
              <w:rPr>
                <w:lang w:val="lt-LT"/>
              </w:rPr>
            </w:pPr>
            <w:r w:rsidRPr="00A43005">
              <w:rPr>
                <w:bCs/>
                <w:lang w:val="lt-LT"/>
              </w:rPr>
              <w:t xml:space="preserve">Ne mažiau kaip 0,50 proc. </w:t>
            </w:r>
            <w:r w:rsidRPr="00A43005">
              <w:rPr>
                <w:lang w:val="lt-LT"/>
              </w:rPr>
              <w:t>ASPĮ darbo užmokesčio sąnaudų, neįskaitant darbdavio socialinio draudimo įmokų</w:t>
            </w:r>
          </w:p>
          <w:p w14:paraId="10BA93B4" w14:textId="77777777" w:rsidR="00211115" w:rsidRPr="00A43005" w:rsidRDefault="00211115" w:rsidP="00CE2A70">
            <w:pPr>
              <w:pStyle w:val="Standard"/>
              <w:jc w:val="both"/>
            </w:pP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C10B66" w14:textId="77777777" w:rsidR="00211115" w:rsidRPr="00A43005" w:rsidRDefault="00211115" w:rsidP="00CE2A70">
            <w:pPr>
              <w:pStyle w:val="Standard"/>
              <w:jc w:val="both"/>
            </w:pPr>
            <w:r w:rsidRPr="00A43005">
              <w:t>0,038 proc.</w:t>
            </w:r>
          </w:p>
          <w:p w14:paraId="68DF2BEF" w14:textId="77777777" w:rsidR="00211115" w:rsidRPr="00A43005" w:rsidRDefault="00211115" w:rsidP="00CE2A70">
            <w:pPr>
              <w:pStyle w:val="Standard"/>
              <w:jc w:val="both"/>
            </w:pPr>
          </w:p>
          <w:p w14:paraId="54A54E88" w14:textId="0837C0B7" w:rsidR="00211115" w:rsidRPr="00A43005" w:rsidRDefault="00211115" w:rsidP="00CE2A70">
            <w:pPr>
              <w:pStyle w:val="Standard"/>
              <w:jc w:val="both"/>
            </w:pPr>
          </w:p>
        </w:tc>
      </w:tr>
      <w:tr w:rsidR="00A43005" w:rsidRPr="00A43005" w14:paraId="052D2797" w14:textId="77777777" w:rsidTr="00D92811">
        <w:trPr>
          <w:trHeight w:val="810"/>
        </w:trPr>
        <w:tc>
          <w:tcPr>
            <w:tcW w:w="719" w:type="dxa"/>
            <w:tcBorders>
              <w:top w:val="single" w:sz="4" w:space="0" w:color="000000"/>
              <w:left w:val="single" w:sz="4" w:space="0" w:color="000000"/>
              <w:bottom w:val="single" w:sz="4" w:space="0" w:color="000000"/>
            </w:tcBorders>
            <w:tcMar>
              <w:top w:w="0" w:type="dxa"/>
              <w:left w:w="108" w:type="dxa"/>
              <w:bottom w:w="0" w:type="dxa"/>
              <w:right w:w="108" w:type="dxa"/>
            </w:tcMar>
          </w:tcPr>
          <w:p w14:paraId="1AB4C83F" w14:textId="77777777" w:rsidR="00211115" w:rsidRPr="00A43005" w:rsidRDefault="00211115" w:rsidP="00CE2A70">
            <w:pPr>
              <w:pStyle w:val="Standard"/>
              <w:jc w:val="both"/>
              <w:rPr>
                <w:lang w:bidi="hi-IN"/>
              </w:rPr>
            </w:pPr>
            <w:r w:rsidRPr="00A43005">
              <w:rPr>
                <w:lang w:bidi="hi-IN"/>
              </w:rPr>
              <w:t>3.</w:t>
            </w:r>
          </w:p>
        </w:tc>
        <w:tc>
          <w:tcPr>
            <w:tcW w:w="3686" w:type="dxa"/>
            <w:tcBorders>
              <w:top w:val="single" w:sz="4" w:space="0" w:color="000000"/>
              <w:left w:val="single" w:sz="4" w:space="0" w:color="000000"/>
              <w:bottom w:val="single" w:sz="4" w:space="0" w:color="000000"/>
            </w:tcBorders>
            <w:tcMar>
              <w:top w:w="0" w:type="dxa"/>
              <w:left w:w="108" w:type="dxa"/>
              <w:bottom w:w="0" w:type="dxa"/>
              <w:right w:w="108" w:type="dxa"/>
            </w:tcMar>
          </w:tcPr>
          <w:p w14:paraId="2472D91A" w14:textId="77777777" w:rsidR="00211115" w:rsidRPr="00A43005" w:rsidRDefault="00211115" w:rsidP="00CE2A70">
            <w:pPr>
              <w:pStyle w:val="Standard"/>
              <w:jc w:val="both"/>
              <w:rPr>
                <w:bCs/>
                <w:lang w:bidi="hi-IN"/>
              </w:rPr>
            </w:pPr>
            <w:r w:rsidRPr="00A43005">
              <w:rPr>
                <w:bCs/>
              </w:rPr>
              <w:t>ASPĮ gydytojų ir slaugytojų darbo užmokesčio santykis</w:t>
            </w:r>
          </w:p>
        </w:tc>
        <w:tc>
          <w:tcPr>
            <w:tcW w:w="3118"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4FF8778" w14:textId="77777777" w:rsidR="00211115" w:rsidRPr="00A43005" w:rsidRDefault="00211115" w:rsidP="00CE2A70">
            <w:pPr>
              <w:pStyle w:val="Standard"/>
              <w:jc w:val="both"/>
              <w:rPr>
                <w:shd w:val="clear" w:color="auto" w:fill="FFFFFF"/>
                <w:lang w:bidi="hi-IN"/>
              </w:rPr>
            </w:pPr>
            <w:r w:rsidRPr="00A43005">
              <w:t>ASPĮ slaugytojo vidutinis darbo užmokestis ne mažesnis kaip 0,5 ASPĮ gydytojo vidutinio darbo užmokesčio</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FCFC4F" w14:textId="77777777" w:rsidR="00211115" w:rsidRPr="00A43005" w:rsidRDefault="00211115" w:rsidP="00CE2A70">
            <w:pPr>
              <w:pStyle w:val="Standard"/>
              <w:shd w:val="clear" w:color="auto" w:fill="FFFFFF"/>
              <w:jc w:val="both"/>
              <w:rPr>
                <w:b/>
                <w:i/>
                <w:lang w:bidi="hi-IN"/>
              </w:rPr>
            </w:pPr>
          </w:p>
          <w:p w14:paraId="396823E3" w14:textId="77777777" w:rsidR="00211115" w:rsidRPr="00A43005" w:rsidRDefault="00211115" w:rsidP="00CE2A70">
            <w:pPr>
              <w:pStyle w:val="Standard"/>
              <w:shd w:val="clear" w:color="auto" w:fill="FFFFFF"/>
              <w:jc w:val="both"/>
              <w:rPr>
                <w:bCs/>
                <w:iCs/>
                <w:lang w:bidi="hi-IN"/>
              </w:rPr>
            </w:pPr>
            <w:r w:rsidRPr="00A43005">
              <w:rPr>
                <w:bCs/>
                <w:iCs/>
                <w:lang w:bidi="hi-IN"/>
              </w:rPr>
              <w:t>0,4</w:t>
            </w:r>
          </w:p>
          <w:p w14:paraId="6B35965A" w14:textId="77777777" w:rsidR="00211115" w:rsidRPr="00A43005" w:rsidRDefault="00211115" w:rsidP="00CE2A70">
            <w:pPr>
              <w:pStyle w:val="Standard"/>
              <w:shd w:val="clear" w:color="auto" w:fill="FFFFFF"/>
              <w:jc w:val="both"/>
              <w:rPr>
                <w:bCs/>
                <w:iCs/>
                <w:lang w:bidi="hi-IN"/>
              </w:rPr>
            </w:pPr>
          </w:p>
          <w:p w14:paraId="01D5E134" w14:textId="7C4AFF4E" w:rsidR="00211115" w:rsidRPr="00A43005" w:rsidRDefault="00211115" w:rsidP="00CE2A70">
            <w:pPr>
              <w:pStyle w:val="Standard"/>
              <w:shd w:val="clear" w:color="auto" w:fill="FFFFFF"/>
              <w:jc w:val="both"/>
              <w:rPr>
                <w:bCs/>
                <w:iCs/>
                <w:lang w:bidi="hi-IN"/>
              </w:rPr>
            </w:pPr>
          </w:p>
        </w:tc>
      </w:tr>
      <w:tr w:rsidR="00A43005" w:rsidRPr="00A43005" w14:paraId="33B1738A" w14:textId="77777777" w:rsidTr="00D92811">
        <w:trPr>
          <w:trHeight w:val="454"/>
        </w:trPr>
        <w:tc>
          <w:tcPr>
            <w:tcW w:w="9508"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5478F7" w14:textId="77777777" w:rsidR="00211115" w:rsidRPr="00A43005" w:rsidRDefault="00211115" w:rsidP="00CE2A70">
            <w:pPr>
              <w:pStyle w:val="Standard"/>
              <w:numPr>
                <w:ilvl w:val="0"/>
                <w:numId w:val="26"/>
              </w:numPr>
              <w:shd w:val="clear" w:color="auto" w:fill="FFFFFF"/>
              <w:jc w:val="both"/>
              <w:rPr>
                <w:b/>
                <w:bCs/>
              </w:rPr>
            </w:pPr>
            <w:r w:rsidRPr="00A43005">
              <w:rPr>
                <w:b/>
                <w:bCs/>
              </w:rPr>
              <w:t>Turinio rodiklių grupė:</w:t>
            </w:r>
          </w:p>
        </w:tc>
      </w:tr>
      <w:tr w:rsidR="00A43005" w:rsidRPr="00A43005" w14:paraId="7470B18B" w14:textId="77777777" w:rsidTr="00D92811">
        <w:trPr>
          <w:trHeight w:val="810"/>
        </w:trPr>
        <w:tc>
          <w:tcPr>
            <w:tcW w:w="719" w:type="dxa"/>
            <w:tcBorders>
              <w:top w:val="single" w:sz="4" w:space="0" w:color="000000"/>
              <w:left w:val="single" w:sz="4" w:space="0" w:color="000000"/>
              <w:bottom w:val="single" w:sz="4" w:space="0" w:color="000000"/>
            </w:tcBorders>
            <w:tcMar>
              <w:top w:w="0" w:type="dxa"/>
              <w:left w:w="108" w:type="dxa"/>
              <w:bottom w:w="0" w:type="dxa"/>
              <w:right w:w="108" w:type="dxa"/>
            </w:tcMar>
          </w:tcPr>
          <w:p w14:paraId="39AA3B3B" w14:textId="77777777" w:rsidR="00211115" w:rsidRPr="00A43005" w:rsidRDefault="00211115" w:rsidP="00CE2A70">
            <w:pPr>
              <w:pStyle w:val="Standard"/>
              <w:jc w:val="both"/>
              <w:rPr>
                <w:lang w:bidi="hi-IN"/>
              </w:rPr>
            </w:pPr>
            <w:r w:rsidRPr="00A43005">
              <w:rPr>
                <w:lang w:bidi="hi-IN"/>
              </w:rPr>
              <w:t>1.</w:t>
            </w:r>
          </w:p>
        </w:tc>
        <w:tc>
          <w:tcPr>
            <w:tcW w:w="3686" w:type="dxa"/>
            <w:tcBorders>
              <w:top w:val="single" w:sz="4" w:space="0" w:color="000000"/>
              <w:left w:val="single" w:sz="4" w:space="0" w:color="000000"/>
              <w:bottom w:val="single" w:sz="4" w:space="0" w:color="000000"/>
            </w:tcBorders>
            <w:tcMar>
              <w:top w:w="0" w:type="dxa"/>
              <w:left w:w="108" w:type="dxa"/>
              <w:bottom w:w="0" w:type="dxa"/>
              <w:right w:w="108" w:type="dxa"/>
            </w:tcMar>
          </w:tcPr>
          <w:p w14:paraId="52AF0A35" w14:textId="77777777" w:rsidR="00211115" w:rsidRPr="00A43005" w:rsidRDefault="00211115" w:rsidP="00CE2A70">
            <w:pPr>
              <w:pStyle w:val="Standard"/>
              <w:jc w:val="both"/>
              <w:rPr>
                <w:bCs/>
                <w:lang w:bidi="hi-IN"/>
              </w:rPr>
            </w:pPr>
            <w:r w:rsidRPr="00A43005">
              <w:rPr>
                <w:bCs/>
              </w:rPr>
              <w:t>ASPĮ slaugytojų ir gydytojų etatų santykis</w:t>
            </w:r>
          </w:p>
        </w:tc>
        <w:tc>
          <w:tcPr>
            <w:tcW w:w="3118"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027653A" w14:textId="77777777" w:rsidR="00211115" w:rsidRPr="00A43005" w:rsidRDefault="00211115" w:rsidP="00CE2A70">
            <w:pPr>
              <w:pStyle w:val="Standard"/>
              <w:jc w:val="both"/>
              <w:rPr>
                <w:shd w:val="clear" w:color="auto" w:fill="FFFFFF"/>
                <w:lang w:bidi="hi-IN"/>
              </w:rPr>
            </w:pPr>
            <w:r w:rsidRPr="00A43005">
              <w:t>ASPĮ vienam gydytojo etatui tenka 2,0 slaugytojo etatai</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26330F9" w14:textId="77777777" w:rsidR="00211115" w:rsidRPr="00A43005" w:rsidRDefault="00211115" w:rsidP="00CE2A70">
            <w:pPr>
              <w:pStyle w:val="Standard"/>
              <w:shd w:val="clear" w:color="auto" w:fill="FFFFFF"/>
              <w:jc w:val="both"/>
              <w:rPr>
                <w:lang w:bidi="hi-IN"/>
              </w:rPr>
            </w:pPr>
            <w:r w:rsidRPr="00A43005">
              <w:rPr>
                <w:lang w:bidi="hi-IN"/>
              </w:rPr>
              <w:t>2 etatai</w:t>
            </w:r>
          </w:p>
          <w:p w14:paraId="525A7E32" w14:textId="77777777" w:rsidR="00211115" w:rsidRPr="00A43005" w:rsidRDefault="00211115" w:rsidP="00CE2A70">
            <w:pPr>
              <w:pStyle w:val="Standard"/>
              <w:shd w:val="clear" w:color="auto" w:fill="FFFFFF"/>
              <w:jc w:val="both"/>
              <w:rPr>
                <w:lang w:bidi="hi-IN"/>
              </w:rPr>
            </w:pPr>
          </w:p>
          <w:p w14:paraId="74A837C7" w14:textId="12BAF34D" w:rsidR="00211115" w:rsidRPr="00A43005" w:rsidRDefault="00211115" w:rsidP="00CE2A70">
            <w:pPr>
              <w:pStyle w:val="Standard"/>
              <w:shd w:val="clear" w:color="auto" w:fill="FFFFFF"/>
              <w:jc w:val="both"/>
              <w:rPr>
                <w:lang w:bidi="hi-IN"/>
              </w:rPr>
            </w:pPr>
          </w:p>
        </w:tc>
      </w:tr>
      <w:tr w:rsidR="00A43005" w:rsidRPr="00A43005" w14:paraId="5D50A454" w14:textId="77777777" w:rsidTr="00D92811">
        <w:trPr>
          <w:trHeight w:val="810"/>
        </w:trPr>
        <w:tc>
          <w:tcPr>
            <w:tcW w:w="719" w:type="dxa"/>
            <w:tcBorders>
              <w:top w:val="single" w:sz="4" w:space="0" w:color="000000"/>
              <w:left w:val="single" w:sz="4" w:space="0" w:color="000000"/>
              <w:bottom w:val="single" w:sz="4" w:space="0" w:color="000000"/>
            </w:tcBorders>
            <w:tcMar>
              <w:top w:w="0" w:type="dxa"/>
              <w:left w:w="108" w:type="dxa"/>
              <w:bottom w:w="0" w:type="dxa"/>
              <w:right w:w="108" w:type="dxa"/>
            </w:tcMar>
          </w:tcPr>
          <w:p w14:paraId="2DD408CC" w14:textId="5DD85A90" w:rsidR="00211115" w:rsidRPr="00A43005" w:rsidRDefault="00A23AC4" w:rsidP="00CE2A70">
            <w:pPr>
              <w:pStyle w:val="Standard"/>
              <w:jc w:val="both"/>
              <w:rPr>
                <w:lang w:bidi="hi-IN"/>
              </w:rPr>
            </w:pPr>
            <w:r w:rsidRPr="00A43005">
              <w:rPr>
                <w:lang w:bidi="hi-IN"/>
              </w:rPr>
              <w:t>2</w:t>
            </w:r>
            <w:r w:rsidR="00211115" w:rsidRPr="00A43005">
              <w:rPr>
                <w:lang w:bidi="hi-IN"/>
              </w:rPr>
              <w:t>.</w:t>
            </w:r>
          </w:p>
        </w:tc>
        <w:tc>
          <w:tcPr>
            <w:tcW w:w="3686" w:type="dxa"/>
            <w:tcBorders>
              <w:top w:val="single" w:sz="4" w:space="0" w:color="000000"/>
              <w:left w:val="single" w:sz="4" w:space="0" w:color="000000"/>
              <w:bottom w:val="single" w:sz="4" w:space="0" w:color="000000"/>
            </w:tcBorders>
            <w:tcMar>
              <w:top w:w="0" w:type="dxa"/>
              <w:left w:w="108" w:type="dxa"/>
              <w:bottom w:w="0" w:type="dxa"/>
              <w:right w:w="108" w:type="dxa"/>
            </w:tcMar>
          </w:tcPr>
          <w:p w14:paraId="3A6250A7" w14:textId="77777777" w:rsidR="00211115" w:rsidRPr="00A43005" w:rsidRDefault="00211115" w:rsidP="00CE2A70">
            <w:pPr>
              <w:pStyle w:val="Standard"/>
              <w:jc w:val="both"/>
              <w:rPr>
                <w:bCs/>
                <w:lang w:bidi="hi-IN"/>
              </w:rPr>
            </w:pPr>
            <w:r w:rsidRPr="00A43005">
              <w:rPr>
                <w:bCs/>
              </w:rPr>
              <w:t>Smurto ir priekabiavimo prevencijos politikos įgyvendinimo veiksmų planų įgyvendinimas</w:t>
            </w:r>
          </w:p>
        </w:tc>
        <w:tc>
          <w:tcPr>
            <w:tcW w:w="3118"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8BCE8A3" w14:textId="0B40896C" w:rsidR="00211115" w:rsidRPr="00A43005" w:rsidRDefault="00211115" w:rsidP="00CE2A70">
            <w:pPr>
              <w:jc w:val="both"/>
              <w:rPr>
                <w:bCs/>
                <w:lang w:val="lt-LT"/>
              </w:rPr>
            </w:pPr>
            <w:r w:rsidRPr="00A43005">
              <w:rPr>
                <w:bCs/>
                <w:lang w:val="lt-LT"/>
              </w:rPr>
              <w:t>Ne mažiau kaip 50 proc.</w:t>
            </w:r>
          </w:p>
          <w:p w14:paraId="3235AA7B" w14:textId="77777777" w:rsidR="00211115" w:rsidRPr="00A43005" w:rsidRDefault="00211115" w:rsidP="00CE2A70">
            <w:pPr>
              <w:pStyle w:val="Standard"/>
              <w:jc w:val="both"/>
              <w:rPr>
                <w:shd w:val="clear" w:color="auto" w:fill="FFFFFF"/>
                <w:lang w:bidi="hi-IN"/>
              </w:rPr>
            </w:pP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D9EE6D" w14:textId="7A867BAC" w:rsidR="00211115" w:rsidRPr="00A43005" w:rsidRDefault="00211115" w:rsidP="00CE2A70">
            <w:pPr>
              <w:pStyle w:val="Standard"/>
              <w:shd w:val="clear" w:color="auto" w:fill="FFFFFF"/>
              <w:jc w:val="both"/>
              <w:rPr>
                <w:bCs/>
                <w:iCs/>
                <w:lang w:bidi="hi-IN"/>
              </w:rPr>
            </w:pPr>
            <w:r w:rsidRPr="00A43005">
              <w:rPr>
                <w:bCs/>
                <w:iCs/>
                <w:lang w:bidi="hi-IN"/>
              </w:rPr>
              <w:t>95 proc.</w:t>
            </w:r>
          </w:p>
          <w:p w14:paraId="769C98D9" w14:textId="77777777" w:rsidR="00211115" w:rsidRPr="00A43005" w:rsidRDefault="00211115" w:rsidP="00CE2A70">
            <w:pPr>
              <w:pStyle w:val="Standard"/>
              <w:shd w:val="clear" w:color="auto" w:fill="FFFFFF"/>
              <w:jc w:val="both"/>
              <w:rPr>
                <w:bCs/>
                <w:iCs/>
                <w:lang w:bidi="hi-IN"/>
              </w:rPr>
            </w:pPr>
          </w:p>
          <w:p w14:paraId="70A0A115" w14:textId="4EC296D9" w:rsidR="00211115" w:rsidRPr="00A43005" w:rsidRDefault="00211115" w:rsidP="00CE2A70">
            <w:pPr>
              <w:pStyle w:val="Standard"/>
              <w:shd w:val="clear" w:color="auto" w:fill="FFFFFF"/>
              <w:jc w:val="both"/>
              <w:rPr>
                <w:bCs/>
                <w:iCs/>
              </w:rPr>
            </w:pPr>
          </w:p>
        </w:tc>
      </w:tr>
      <w:tr w:rsidR="00A43005" w:rsidRPr="00A43005" w14:paraId="50DD353B" w14:textId="77777777" w:rsidTr="00D92811">
        <w:trPr>
          <w:trHeight w:val="1140"/>
        </w:trPr>
        <w:tc>
          <w:tcPr>
            <w:tcW w:w="719" w:type="dxa"/>
            <w:tcBorders>
              <w:top w:val="single" w:sz="4" w:space="0" w:color="000000"/>
              <w:left w:val="single" w:sz="4" w:space="0" w:color="000000"/>
              <w:bottom w:val="single" w:sz="4" w:space="0" w:color="000000"/>
            </w:tcBorders>
            <w:tcMar>
              <w:top w:w="0" w:type="dxa"/>
              <w:left w:w="108" w:type="dxa"/>
              <w:bottom w:w="0" w:type="dxa"/>
              <w:right w:w="108" w:type="dxa"/>
            </w:tcMar>
          </w:tcPr>
          <w:p w14:paraId="79BD1489" w14:textId="235B9CC8" w:rsidR="00211115" w:rsidRPr="00A43005" w:rsidRDefault="00A23AC4" w:rsidP="00CE2A70">
            <w:pPr>
              <w:pStyle w:val="Standard"/>
              <w:jc w:val="both"/>
              <w:rPr>
                <w:lang w:bidi="hi-IN"/>
              </w:rPr>
            </w:pPr>
            <w:r w:rsidRPr="00A43005">
              <w:rPr>
                <w:lang w:bidi="hi-IN"/>
              </w:rPr>
              <w:t>3</w:t>
            </w:r>
            <w:r w:rsidR="00211115" w:rsidRPr="00A43005">
              <w:rPr>
                <w:lang w:bidi="hi-IN"/>
              </w:rPr>
              <w:t>.</w:t>
            </w:r>
          </w:p>
        </w:tc>
        <w:tc>
          <w:tcPr>
            <w:tcW w:w="3686" w:type="dxa"/>
            <w:tcBorders>
              <w:top w:val="single" w:sz="4" w:space="0" w:color="000000"/>
              <w:left w:val="single" w:sz="4" w:space="0" w:color="000000"/>
              <w:bottom w:val="single" w:sz="4" w:space="0" w:color="000000"/>
            </w:tcBorders>
            <w:tcMar>
              <w:top w:w="0" w:type="dxa"/>
              <w:left w:w="108" w:type="dxa"/>
              <w:bottom w:w="0" w:type="dxa"/>
              <w:right w:w="108" w:type="dxa"/>
            </w:tcMar>
          </w:tcPr>
          <w:p w14:paraId="65C9CCCB" w14:textId="77777777" w:rsidR="00211115" w:rsidRPr="00A43005" w:rsidRDefault="00211115" w:rsidP="00CE2A70">
            <w:pPr>
              <w:pStyle w:val="Standard"/>
              <w:jc w:val="both"/>
              <w:rPr>
                <w:bCs/>
                <w:lang w:bidi="hi-IN"/>
              </w:rPr>
            </w:pPr>
            <w:r w:rsidRPr="00A43005">
              <w:rPr>
                <w:bCs/>
              </w:rPr>
              <w:t>Nepageidaujamų įvykių ASPĮ registravimas</w:t>
            </w:r>
          </w:p>
        </w:tc>
        <w:tc>
          <w:tcPr>
            <w:tcW w:w="3118"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9C27FDC" w14:textId="77777777" w:rsidR="00211115" w:rsidRPr="00A43005" w:rsidRDefault="00211115" w:rsidP="00CE2A70">
            <w:pPr>
              <w:pStyle w:val="Standard"/>
              <w:jc w:val="both"/>
              <w:rPr>
                <w:shd w:val="clear" w:color="auto" w:fill="FFFFFF"/>
                <w:lang w:bidi="hi-IN"/>
              </w:rPr>
            </w:pPr>
            <w:r w:rsidRPr="00A43005">
              <w:t>ASPĮ registruoja nepageidaujamus įvykius ir yra nustačiusi nepageidaujamų įvykių stebėsenos ir valdymo tvarką</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AFD4EC" w14:textId="797164FE" w:rsidR="00211115" w:rsidRPr="00A43005" w:rsidRDefault="00211115" w:rsidP="00CE2A70">
            <w:pPr>
              <w:pStyle w:val="Standard"/>
              <w:shd w:val="clear" w:color="auto" w:fill="FFFFFF"/>
              <w:jc w:val="both"/>
            </w:pPr>
            <w:r w:rsidRPr="00A43005">
              <w:t>Registruoja ir turi pasitvirtinusi tvarką</w:t>
            </w:r>
          </w:p>
          <w:p w14:paraId="4588057A" w14:textId="77777777" w:rsidR="00211115" w:rsidRPr="00A43005" w:rsidRDefault="00211115" w:rsidP="00CE2A70">
            <w:pPr>
              <w:pStyle w:val="Standard"/>
              <w:shd w:val="clear" w:color="auto" w:fill="FFFFFF"/>
              <w:jc w:val="both"/>
            </w:pPr>
          </w:p>
          <w:p w14:paraId="0E46E573" w14:textId="629F452F" w:rsidR="00211115" w:rsidRPr="00A43005" w:rsidRDefault="00211115" w:rsidP="00CE2A70">
            <w:pPr>
              <w:pStyle w:val="Standard"/>
              <w:shd w:val="clear" w:color="auto" w:fill="FFFFFF"/>
              <w:jc w:val="both"/>
            </w:pPr>
          </w:p>
        </w:tc>
      </w:tr>
      <w:tr w:rsidR="00A43005" w:rsidRPr="00A43005" w14:paraId="06C5AE4C" w14:textId="77777777" w:rsidTr="004F0E94">
        <w:trPr>
          <w:trHeight w:val="510"/>
        </w:trPr>
        <w:tc>
          <w:tcPr>
            <w:tcW w:w="9508"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500B13" w14:textId="77777777" w:rsidR="00211115" w:rsidRPr="00A43005" w:rsidRDefault="00211115" w:rsidP="00CE2A70">
            <w:pPr>
              <w:pStyle w:val="Standard"/>
              <w:numPr>
                <w:ilvl w:val="0"/>
                <w:numId w:val="26"/>
              </w:numPr>
              <w:shd w:val="clear" w:color="auto" w:fill="FFFFFF"/>
              <w:jc w:val="both"/>
              <w:rPr>
                <w:b/>
                <w:bCs/>
              </w:rPr>
            </w:pPr>
            <w:r w:rsidRPr="00A43005">
              <w:rPr>
                <w:b/>
                <w:bCs/>
              </w:rPr>
              <w:t>Kiti rodikliai:</w:t>
            </w:r>
          </w:p>
        </w:tc>
      </w:tr>
      <w:tr w:rsidR="00A43005" w:rsidRPr="00A43005" w14:paraId="602BACA5" w14:textId="77777777" w:rsidTr="00D92811">
        <w:trPr>
          <w:trHeight w:val="510"/>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BC5DA4" w14:textId="77777777" w:rsidR="00211115" w:rsidRPr="00A43005" w:rsidRDefault="00211115" w:rsidP="00CE2A70">
            <w:pPr>
              <w:pStyle w:val="Standard"/>
              <w:shd w:val="clear" w:color="auto" w:fill="FFFFFF"/>
              <w:jc w:val="both"/>
            </w:pPr>
            <w:r w:rsidRPr="00A43005">
              <w:t>1.</w:t>
            </w:r>
          </w:p>
        </w:tc>
        <w:tc>
          <w:tcPr>
            <w:tcW w:w="3686" w:type="dxa"/>
            <w:tcBorders>
              <w:top w:val="single" w:sz="4" w:space="0" w:color="000000"/>
              <w:left w:val="single" w:sz="4" w:space="0" w:color="000000"/>
              <w:bottom w:val="single" w:sz="4" w:space="0" w:color="000000"/>
              <w:right w:val="single" w:sz="4" w:space="0" w:color="000000"/>
            </w:tcBorders>
          </w:tcPr>
          <w:p w14:paraId="1D615A16" w14:textId="77777777" w:rsidR="00211115" w:rsidRPr="00A43005" w:rsidRDefault="00211115" w:rsidP="00CE2A70">
            <w:pPr>
              <w:pStyle w:val="Standard"/>
              <w:shd w:val="clear" w:color="auto" w:fill="FFFFFF"/>
              <w:jc w:val="both"/>
              <w:rPr>
                <w:bCs/>
              </w:rPr>
            </w:pPr>
            <w:r w:rsidRPr="00A43005">
              <w:rPr>
                <w:bCs/>
              </w:rPr>
              <w:t>Duomenų teikimas IPR IS</w:t>
            </w:r>
          </w:p>
        </w:tc>
        <w:tc>
          <w:tcPr>
            <w:tcW w:w="3118" w:type="dxa"/>
            <w:tcBorders>
              <w:top w:val="single" w:sz="4" w:space="0" w:color="000000"/>
              <w:left w:val="single" w:sz="4" w:space="0" w:color="000000"/>
              <w:bottom w:val="single" w:sz="4" w:space="0" w:color="000000"/>
              <w:right w:val="single" w:sz="4" w:space="0" w:color="000000"/>
            </w:tcBorders>
          </w:tcPr>
          <w:p w14:paraId="3AC9BAFC" w14:textId="77777777" w:rsidR="00211115" w:rsidRPr="00A43005" w:rsidRDefault="00211115" w:rsidP="00CE2A70">
            <w:pPr>
              <w:pStyle w:val="Standard"/>
              <w:shd w:val="clear" w:color="auto" w:fill="FFFFFF"/>
              <w:jc w:val="both"/>
              <w:rPr>
                <w:b/>
                <w:bCs/>
              </w:rPr>
            </w:pPr>
            <w:r w:rsidRPr="00A43005">
              <w:t>80 proc. ASPĮ registracijų specializuotoms ambulatorinėms asmens sveikatos priežiūros paslaugoms ir pirminio lygio ambulatorinėms asmens sveikatos priežiūros paslaugoms gauti atliekama per IPR IS</w:t>
            </w:r>
          </w:p>
        </w:tc>
        <w:tc>
          <w:tcPr>
            <w:tcW w:w="1985" w:type="dxa"/>
            <w:tcBorders>
              <w:top w:val="single" w:sz="4" w:space="0" w:color="000000"/>
              <w:left w:val="single" w:sz="4" w:space="0" w:color="000000"/>
              <w:bottom w:val="single" w:sz="4" w:space="0" w:color="000000"/>
              <w:right w:val="single" w:sz="4" w:space="0" w:color="000000"/>
            </w:tcBorders>
          </w:tcPr>
          <w:p w14:paraId="681729D7" w14:textId="77777777" w:rsidR="00211115" w:rsidRPr="00A43005" w:rsidRDefault="00211115" w:rsidP="00CE2A70">
            <w:pPr>
              <w:pStyle w:val="Standard"/>
              <w:shd w:val="clear" w:color="auto" w:fill="FFFFFF"/>
              <w:jc w:val="both"/>
            </w:pPr>
          </w:p>
          <w:p w14:paraId="5BAD0435" w14:textId="77777777" w:rsidR="00211115" w:rsidRPr="00A43005" w:rsidRDefault="00211115" w:rsidP="00CE2A70">
            <w:pPr>
              <w:pStyle w:val="Standard"/>
              <w:shd w:val="clear" w:color="auto" w:fill="FFFFFF"/>
              <w:jc w:val="both"/>
            </w:pPr>
          </w:p>
          <w:p w14:paraId="17873CB3" w14:textId="77777777" w:rsidR="00211115" w:rsidRPr="00A43005" w:rsidRDefault="00211115" w:rsidP="00CE2A70">
            <w:pPr>
              <w:pStyle w:val="Standard"/>
              <w:shd w:val="clear" w:color="auto" w:fill="FFFFFF"/>
              <w:jc w:val="both"/>
            </w:pPr>
          </w:p>
          <w:p w14:paraId="3A305188" w14:textId="77777777" w:rsidR="00211115" w:rsidRPr="00A43005" w:rsidRDefault="00211115" w:rsidP="00CE2A70">
            <w:pPr>
              <w:pStyle w:val="Standard"/>
              <w:shd w:val="clear" w:color="auto" w:fill="FFFFFF"/>
              <w:jc w:val="both"/>
            </w:pPr>
          </w:p>
          <w:p w14:paraId="6AB49237" w14:textId="77777777" w:rsidR="00211115" w:rsidRPr="00A43005" w:rsidRDefault="00211115" w:rsidP="00CE2A70">
            <w:pPr>
              <w:pStyle w:val="Standard"/>
              <w:shd w:val="clear" w:color="auto" w:fill="FFFFFF"/>
              <w:jc w:val="both"/>
            </w:pPr>
            <w:r w:rsidRPr="00A43005">
              <w:t>102,2 proc.</w:t>
            </w:r>
          </w:p>
          <w:p w14:paraId="2C5A3095" w14:textId="77777777" w:rsidR="00211115" w:rsidRPr="00A43005" w:rsidRDefault="00211115" w:rsidP="00CE2A70">
            <w:pPr>
              <w:pStyle w:val="Standard"/>
              <w:shd w:val="clear" w:color="auto" w:fill="FFFFFF"/>
              <w:jc w:val="both"/>
            </w:pPr>
          </w:p>
          <w:p w14:paraId="1B068D7C" w14:textId="77777777" w:rsidR="00211115" w:rsidRPr="00A43005" w:rsidRDefault="00211115" w:rsidP="00CE2A70">
            <w:pPr>
              <w:pStyle w:val="Standard"/>
              <w:shd w:val="clear" w:color="auto" w:fill="FFFFFF"/>
              <w:jc w:val="both"/>
            </w:pPr>
          </w:p>
          <w:p w14:paraId="656EA137" w14:textId="13D9AC69" w:rsidR="00211115" w:rsidRPr="00A43005" w:rsidRDefault="00211115" w:rsidP="00CE2A70">
            <w:pPr>
              <w:pStyle w:val="Standard"/>
              <w:shd w:val="clear" w:color="auto" w:fill="FFFFFF"/>
              <w:jc w:val="both"/>
            </w:pPr>
          </w:p>
        </w:tc>
      </w:tr>
      <w:tr w:rsidR="00A43005" w:rsidRPr="00A43005" w14:paraId="78E8FE2D" w14:textId="77777777" w:rsidTr="00D92811">
        <w:trPr>
          <w:trHeight w:val="510"/>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8B24D7" w14:textId="77777777" w:rsidR="00211115" w:rsidRPr="00A43005" w:rsidRDefault="00211115" w:rsidP="00CE2A70">
            <w:pPr>
              <w:pStyle w:val="Standard"/>
              <w:shd w:val="clear" w:color="auto" w:fill="FFFFFF"/>
              <w:jc w:val="both"/>
            </w:pPr>
            <w:r w:rsidRPr="00A43005">
              <w:t>2.</w:t>
            </w:r>
          </w:p>
        </w:tc>
        <w:tc>
          <w:tcPr>
            <w:tcW w:w="3686" w:type="dxa"/>
            <w:tcBorders>
              <w:top w:val="single" w:sz="4" w:space="0" w:color="000000"/>
              <w:left w:val="single" w:sz="4" w:space="0" w:color="000000"/>
              <w:bottom w:val="single" w:sz="4" w:space="0" w:color="000000"/>
              <w:right w:val="single" w:sz="4" w:space="0" w:color="000000"/>
            </w:tcBorders>
          </w:tcPr>
          <w:p w14:paraId="2310F8FD" w14:textId="77777777" w:rsidR="00211115" w:rsidRPr="00A43005" w:rsidRDefault="00211115" w:rsidP="00CE2A70">
            <w:pPr>
              <w:pStyle w:val="Standard"/>
              <w:shd w:val="clear" w:color="auto" w:fill="FFFFFF"/>
              <w:jc w:val="both"/>
              <w:rPr>
                <w:bCs/>
              </w:rPr>
            </w:pPr>
            <w:r w:rsidRPr="00A43005">
              <w:rPr>
                <w:bCs/>
              </w:rPr>
              <w:t>Laboratorinių tyrimų užsakymų ir atsakymų teikimas į Elektroninę sveikatos paslaugų ir bendradarbiavimo infrastruktūros informacinę sistemą (toliau – ESPBI IS)</w:t>
            </w:r>
          </w:p>
        </w:tc>
        <w:tc>
          <w:tcPr>
            <w:tcW w:w="3118" w:type="dxa"/>
            <w:tcBorders>
              <w:top w:val="single" w:sz="4" w:space="0" w:color="000000"/>
              <w:left w:val="single" w:sz="4" w:space="0" w:color="000000"/>
              <w:bottom w:val="single" w:sz="4" w:space="0" w:color="000000"/>
              <w:right w:val="single" w:sz="4" w:space="0" w:color="000000"/>
            </w:tcBorders>
          </w:tcPr>
          <w:p w14:paraId="5D2CD42E" w14:textId="77777777" w:rsidR="00211115" w:rsidRPr="00A43005" w:rsidRDefault="00211115" w:rsidP="00CE2A70">
            <w:pPr>
              <w:pStyle w:val="Standard"/>
              <w:shd w:val="clear" w:color="auto" w:fill="FFFFFF"/>
              <w:jc w:val="both"/>
            </w:pPr>
            <w:r w:rsidRPr="00A43005">
              <w:t>ASPĮ teikia laboratorinių tyrimų duomenis ESPBI IS</w:t>
            </w:r>
          </w:p>
        </w:tc>
        <w:tc>
          <w:tcPr>
            <w:tcW w:w="1985" w:type="dxa"/>
            <w:tcBorders>
              <w:top w:val="single" w:sz="4" w:space="0" w:color="000000"/>
              <w:left w:val="single" w:sz="4" w:space="0" w:color="000000"/>
              <w:bottom w:val="single" w:sz="4" w:space="0" w:color="000000"/>
              <w:right w:val="single" w:sz="4" w:space="0" w:color="000000"/>
            </w:tcBorders>
          </w:tcPr>
          <w:p w14:paraId="1BD4D37C" w14:textId="14436B20" w:rsidR="00211115" w:rsidRPr="00A43005" w:rsidRDefault="00211115" w:rsidP="00CE2A70">
            <w:pPr>
              <w:pStyle w:val="Standard"/>
              <w:shd w:val="clear" w:color="auto" w:fill="FFFFFF"/>
              <w:jc w:val="both"/>
            </w:pPr>
            <w:r w:rsidRPr="00A43005">
              <w:t>Teikia</w:t>
            </w:r>
          </w:p>
          <w:p w14:paraId="4EC20FAB" w14:textId="77777777" w:rsidR="00211115" w:rsidRPr="00A43005" w:rsidRDefault="00211115" w:rsidP="00CE2A70">
            <w:pPr>
              <w:pStyle w:val="Standard"/>
              <w:shd w:val="clear" w:color="auto" w:fill="FFFFFF"/>
              <w:jc w:val="both"/>
            </w:pPr>
          </w:p>
          <w:p w14:paraId="05DFE1E0" w14:textId="76B14189" w:rsidR="00211115" w:rsidRPr="00A43005" w:rsidRDefault="00211115" w:rsidP="00CE2A70">
            <w:pPr>
              <w:pStyle w:val="Standard"/>
              <w:shd w:val="clear" w:color="auto" w:fill="FFFFFF"/>
              <w:jc w:val="both"/>
            </w:pPr>
          </w:p>
        </w:tc>
      </w:tr>
      <w:tr w:rsidR="00A43005" w:rsidRPr="00A43005" w14:paraId="2E54459D" w14:textId="77777777" w:rsidTr="00D92811">
        <w:trPr>
          <w:trHeight w:val="510"/>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6C0035" w14:textId="77777777" w:rsidR="00211115" w:rsidRPr="00A43005" w:rsidRDefault="00211115" w:rsidP="00CE2A70">
            <w:pPr>
              <w:pStyle w:val="Standard"/>
              <w:shd w:val="clear" w:color="auto" w:fill="FFFFFF"/>
              <w:jc w:val="both"/>
            </w:pPr>
            <w:r w:rsidRPr="00A43005">
              <w:t>3.</w:t>
            </w:r>
          </w:p>
        </w:tc>
        <w:tc>
          <w:tcPr>
            <w:tcW w:w="3686" w:type="dxa"/>
            <w:tcBorders>
              <w:top w:val="single" w:sz="4" w:space="0" w:color="000000"/>
              <w:left w:val="single" w:sz="4" w:space="0" w:color="000000"/>
              <w:bottom w:val="single" w:sz="4" w:space="0" w:color="000000"/>
              <w:right w:val="single" w:sz="4" w:space="0" w:color="000000"/>
            </w:tcBorders>
          </w:tcPr>
          <w:p w14:paraId="5350AE78" w14:textId="77777777" w:rsidR="00211115" w:rsidRPr="00A43005" w:rsidRDefault="00211115" w:rsidP="00CE2A70">
            <w:pPr>
              <w:pStyle w:val="Standard"/>
              <w:shd w:val="clear" w:color="auto" w:fill="FFFFFF"/>
              <w:jc w:val="both"/>
            </w:pPr>
            <w:r w:rsidRPr="00A43005">
              <w:t>Asmens sveikatos priežiūros įstaiga IPR IS iki einamojo mėnesio 25 dienos skelbia ne mažiau kaip keturių mėnesių paslaugų teikimo vizitų laikus</w:t>
            </w:r>
          </w:p>
        </w:tc>
        <w:tc>
          <w:tcPr>
            <w:tcW w:w="3118" w:type="dxa"/>
            <w:tcBorders>
              <w:top w:val="single" w:sz="4" w:space="0" w:color="000000"/>
              <w:left w:val="single" w:sz="4" w:space="0" w:color="000000"/>
              <w:bottom w:val="single" w:sz="4" w:space="0" w:color="000000"/>
              <w:right w:val="single" w:sz="4" w:space="0" w:color="000000"/>
            </w:tcBorders>
          </w:tcPr>
          <w:p w14:paraId="59421ACB" w14:textId="77777777" w:rsidR="00211115" w:rsidRPr="00A43005" w:rsidRDefault="00211115" w:rsidP="00CE2A70">
            <w:pPr>
              <w:pStyle w:val="Standard"/>
              <w:shd w:val="clear" w:color="auto" w:fill="FFFFFF"/>
              <w:jc w:val="both"/>
            </w:pPr>
            <w:r w:rsidRPr="00A43005">
              <w:t>Ateinantiems 4 mėnesiams ASPĮ paskelbia ne mažiau kaip 80 proc. praėjusių 4 mėnesių paskelbtų vizitų laikų</w:t>
            </w:r>
          </w:p>
        </w:tc>
        <w:tc>
          <w:tcPr>
            <w:tcW w:w="1985" w:type="dxa"/>
            <w:tcBorders>
              <w:top w:val="single" w:sz="4" w:space="0" w:color="000000"/>
              <w:left w:val="single" w:sz="4" w:space="0" w:color="000000"/>
              <w:bottom w:val="single" w:sz="4" w:space="0" w:color="000000"/>
              <w:right w:val="single" w:sz="4" w:space="0" w:color="000000"/>
            </w:tcBorders>
          </w:tcPr>
          <w:p w14:paraId="580AB87C" w14:textId="50DA873B" w:rsidR="00211115" w:rsidRPr="00A43005" w:rsidRDefault="00A23AC4" w:rsidP="00CE2A70">
            <w:pPr>
              <w:pStyle w:val="Standard"/>
              <w:shd w:val="clear" w:color="auto" w:fill="FFFFFF"/>
              <w:jc w:val="both"/>
            </w:pPr>
            <w:r w:rsidRPr="00A43005">
              <w:t>18 proc.</w:t>
            </w:r>
          </w:p>
        </w:tc>
      </w:tr>
    </w:tbl>
    <w:p w14:paraId="4113C214" w14:textId="544E41DD" w:rsidR="00B02D73" w:rsidRPr="00A43005" w:rsidRDefault="001A55B6" w:rsidP="00CE2A70">
      <w:pPr>
        <w:pStyle w:val="Standard"/>
        <w:tabs>
          <w:tab w:val="left" w:pos="720"/>
        </w:tabs>
        <w:spacing w:line="276" w:lineRule="auto"/>
        <w:jc w:val="right"/>
        <w:rPr>
          <w:i/>
          <w:iCs/>
        </w:rPr>
      </w:pPr>
      <w:r w:rsidRPr="00A43005">
        <w:rPr>
          <w:i/>
          <w:iCs/>
        </w:rPr>
        <w:t xml:space="preserve">                                                                       </w:t>
      </w:r>
      <w:r w:rsidR="00D92811" w:rsidRPr="00A43005">
        <w:rPr>
          <w:i/>
          <w:iCs/>
        </w:rPr>
        <w:t xml:space="preserve"> </w:t>
      </w:r>
      <w:r w:rsidRPr="00A43005">
        <w:rPr>
          <w:i/>
          <w:iCs/>
        </w:rPr>
        <w:t xml:space="preserve">   </w:t>
      </w:r>
    </w:p>
    <w:p w14:paraId="6AB2130B" w14:textId="77777777" w:rsidR="002B328F" w:rsidRPr="00A43005" w:rsidRDefault="002B328F" w:rsidP="002B328F">
      <w:pPr>
        <w:pStyle w:val="Textbody"/>
        <w:ind w:firstLine="360"/>
        <w:jc w:val="center"/>
        <w:rPr>
          <w:szCs w:val="24"/>
        </w:rPr>
      </w:pPr>
    </w:p>
    <w:p w14:paraId="64600133" w14:textId="0BBB59E0" w:rsidR="00E01C32" w:rsidRPr="00A43005" w:rsidRDefault="00CE2A70" w:rsidP="00CE2A70">
      <w:pPr>
        <w:spacing w:line="360" w:lineRule="auto"/>
        <w:jc w:val="both"/>
        <w:rPr>
          <w:rFonts w:ascii="Times New Roman" w:eastAsia="Times New Roman" w:hAnsi="Times New Roman" w:cs="Times New Roman"/>
          <w:bCs/>
          <w:szCs w:val="20"/>
          <w:lang w:val="lt-LT" w:bidi="ar-SA"/>
        </w:rPr>
      </w:pPr>
      <w:bookmarkStart w:id="6" w:name="_Hlk128043653"/>
      <w:r w:rsidRPr="00A43005">
        <w:rPr>
          <w:rFonts w:ascii="Times New Roman" w:eastAsia="Times New Roman" w:hAnsi="Times New Roman" w:cs="Times New Roman"/>
          <w:bCs/>
          <w:szCs w:val="20"/>
          <w:lang w:val="lt-LT" w:bidi="ar-SA"/>
        </w:rPr>
        <w:t xml:space="preserve">           </w:t>
      </w:r>
      <w:r w:rsidR="00E01C32" w:rsidRPr="00A43005">
        <w:rPr>
          <w:rFonts w:ascii="Times New Roman" w:eastAsia="Times New Roman" w:hAnsi="Times New Roman" w:cs="Times New Roman"/>
          <w:bCs/>
          <w:szCs w:val="20"/>
          <w:lang w:val="lt-LT" w:bidi="ar-SA"/>
        </w:rPr>
        <w:t xml:space="preserve">2025 metais </w:t>
      </w:r>
      <w:r w:rsidRPr="00A43005">
        <w:rPr>
          <w:rFonts w:ascii="Times New Roman" w:eastAsia="Times New Roman" w:hAnsi="Times New Roman" w:cs="Times New Roman"/>
          <w:bCs/>
          <w:szCs w:val="20"/>
          <w:lang w:val="lt-LT" w:bidi="ar-SA"/>
        </w:rPr>
        <w:t>L</w:t>
      </w:r>
      <w:r w:rsidR="00E01C32" w:rsidRPr="00A43005">
        <w:rPr>
          <w:rFonts w:ascii="Times New Roman" w:eastAsia="Times New Roman" w:hAnsi="Times New Roman" w:cs="Times New Roman"/>
          <w:bCs/>
          <w:szCs w:val="20"/>
          <w:lang w:val="lt-LT" w:bidi="ar-SA"/>
        </w:rPr>
        <w:t>igoninės veikla buvo vertinama pagal finansinių, pacientų pasitenkinimo, darbuotojų, turinio bei kitų veiklos rodiklių grupes.</w:t>
      </w:r>
      <w:r w:rsidR="007518EA" w:rsidRPr="00A43005">
        <w:rPr>
          <w:rFonts w:ascii="Times New Roman" w:eastAsia="Times New Roman" w:hAnsi="Times New Roman" w:cs="Times New Roman"/>
          <w:bCs/>
          <w:szCs w:val="20"/>
          <w:lang w:val="lt-LT" w:bidi="ar-SA"/>
        </w:rPr>
        <w:t xml:space="preserve"> </w:t>
      </w:r>
    </w:p>
    <w:p w14:paraId="6D24A262" w14:textId="03E916B6" w:rsidR="00E01C32" w:rsidRPr="00A43005" w:rsidRDefault="00CE2A70" w:rsidP="00CE2A70">
      <w:pPr>
        <w:tabs>
          <w:tab w:val="left" w:pos="709"/>
        </w:tabs>
        <w:spacing w:line="360" w:lineRule="auto"/>
        <w:jc w:val="both"/>
        <w:rPr>
          <w:rFonts w:ascii="Times New Roman" w:eastAsia="Times New Roman" w:hAnsi="Times New Roman" w:cs="Times New Roman"/>
          <w:bCs/>
          <w:szCs w:val="20"/>
          <w:lang w:val="lt-LT" w:bidi="ar-SA"/>
        </w:rPr>
      </w:pPr>
      <w:r w:rsidRPr="00A43005">
        <w:rPr>
          <w:rFonts w:ascii="Times New Roman" w:eastAsia="Times New Roman" w:hAnsi="Times New Roman" w:cs="Times New Roman"/>
          <w:bCs/>
          <w:szCs w:val="20"/>
          <w:lang w:val="lt-LT" w:bidi="ar-SA"/>
        </w:rPr>
        <w:t xml:space="preserve">           </w:t>
      </w:r>
      <w:r w:rsidR="00E01C32" w:rsidRPr="00A43005">
        <w:rPr>
          <w:rFonts w:ascii="Times New Roman" w:eastAsia="Times New Roman" w:hAnsi="Times New Roman" w:cs="Times New Roman"/>
          <w:bCs/>
          <w:szCs w:val="20"/>
          <w:lang w:val="lt-LT" w:bidi="ar-SA"/>
        </w:rPr>
        <w:t xml:space="preserve">Finansinių rodiklių grupėje buvo vertinamas įstaigos finansinis rezultatas, papildomų finansavimo šaltinių pritraukimas bei viešųjų pirkimų organizavimas. 2025 m. įstaigos veiklos </w:t>
      </w:r>
      <w:r w:rsidR="00E01C32" w:rsidRPr="00A43005">
        <w:rPr>
          <w:rFonts w:ascii="Times New Roman" w:eastAsia="Times New Roman" w:hAnsi="Times New Roman" w:cs="Times New Roman"/>
          <w:bCs/>
          <w:szCs w:val="20"/>
          <w:lang w:val="lt-LT" w:bidi="ar-SA"/>
        </w:rPr>
        <w:lastRenderedPageBreak/>
        <w:t xml:space="preserve">rezultatų ataskaitoje užfiksuotas </w:t>
      </w:r>
      <w:r w:rsidRPr="00A43005">
        <w:rPr>
          <w:rFonts w:ascii="Times New Roman" w:eastAsia="Times New Roman" w:hAnsi="Times New Roman" w:cs="Times New Roman"/>
          <w:bCs/>
          <w:szCs w:val="20"/>
          <w:lang w:val="lt-LT" w:bidi="ar-SA"/>
        </w:rPr>
        <w:t xml:space="preserve">– </w:t>
      </w:r>
      <w:r w:rsidR="00E01C32" w:rsidRPr="00A43005">
        <w:rPr>
          <w:rFonts w:ascii="Times New Roman" w:eastAsia="Times New Roman" w:hAnsi="Times New Roman" w:cs="Times New Roman"/>
          <w:bCs/>
          <w:szCs w:val="20"/>
          <w:lang w:val="lt-LT" w:bidi="ar-SA"/>
        </w:rPr>
        <w:t>648 427,99 Eur nuostolis. Šis rodiklis siejamas su bendromis sveikatos sektoriaus finansavimo tendencijomis, didėjančiomis darbo užmokesčio išlaidomis. Tačiau įstaiga aktyviai ieško papildomų finansavimo galimybių – per metus sudarytos 3 naujos finansavimo ar projektų vykdymo sutartys, taip viršijant nustatytą siektiną rodiklį (ne mažiau kaip 2). Taip pat vykdyti 4 konsoliduotieji viešieji pirkimai, kurie prisideda prie efektyvesnio lėšų panaudojimo ir skaidresnio viešųjų pirkimų proceso organizavimo.</w:t>
      </w:r>
    </w:p>
    <w:p w14:paraId="2BA8748D" w14:textId="7949C619" w:rsidR="00E01C32" w:rsidRPr="00A43005" w:rsidRDefault="00A23AC4" w:rsidP="00D14632">
      <w:pPr>
        <w:spacing w:line="360" w:lineRule="auto"/>
        <w:jc w:val="both"/>
        <w:rPr>
          <w:rFonts w:ascii="Times New Roman" w:eastAsia="Times New Roman" w:hAnsi="Times New Roman" w:cs="Times New Roman"/>
          <w:bCs/>
          <w:szCs w:val="20"/>
          <w:lang w:val="lt-LT" w:bidi="ar-SA"/>
        </w:rPr>
      </w:pPr>
      <w:r w:rsidRPr="00A43005">
        <w:rPr>
          <w:rFonts w:ascii="Times New Roman" w:eastAsia="Times New Roman" w:hAnsi="Times New Roman" w:cs="Times New Roman"/>
          <w:bCs/>
          <w:szCs w:val="20"/>
          <w:lang w:val="lt-LT" w:bidi="ar-SA"/>
        </w:rPr>
        <w:t xml:space="preserve">           </w:t>
      </w:r>
      <w:r w:rsidR="00E01C32" w:rsidRPr="00A43005">
        <w:rPr>
          <w:rFonts w:ascii="Times New Roman" w:eastAsia="Times New Roman" w:hAnsi="Times New Roman" w:cs="Times New Roman"/>
          <w:bCs/>
          <w:szCs w:val="20"/>
          <w:lang w:val="lt-LT" w:bidi="ar-SA"/>
        </w:rPr>
        <w:t>Pacientų pasitenkinimo rodiklių grupėje pacientų pasitenkinimo asmens sveikatos priežiūros paslaugomis lygis siekė 9</w:t>
      </w:r>
      <w:r w:rsidR="00E80F88" w:rsidRPr="00A43005">
        <w:rPr>
          <w:rFonts w:ascii="Times New Roman" w:eastAsia="Times New Roman" w:hAnsi="Times New Roman" w:cs="Times New Roman"/>
          <w:bCs/>
          <w:szCs w:val="20"/>
          <w:lang w:val="lt-LT" w:bidi="ar-SA"/>
        </w:rPr>
        <w:t>5</w:t>
      </w:r>
      <w:r w:rsidR="00E01C32" w:rsidRPr="00A43005">
        <w:rPr>
          <w:rFonts w:ascii="Times New Roman" w:eastAsia="Times New Roman" w:hAnsi="Times New Roman" w:cs="Times New Roman"/>
          <w:bCs/>
          <w:szCs w:val="20"/>
          <w:lang w:val="lt-LT" w:bidi="ar-SA"/>
        </w:rPr>
        <w:t xml:space="preserve"> proc</w:t>
      </w:r>
      <w:r w:rsidR="00E80F88" w:rsidRPr="00A43005">
        <w:rPr>
          <w:rFonts w:ascii="Times New Roman" w:eastAsia="Times New Roman" w:hAnsi="Times New Roman" w:cs="Times New Roman"/>
          <w:bCs/>
          <w:szCs w:val="20"/>
          <w:lang w:val="lt-LT" w:bidi="ar-SA"/>
        </w:rPr>
        <w:t xml:space="preserve">. </w:t>
      </w:r>
      <w:r w:rsidRPr="00A43005">
        <w:rPr>
          <w:rFonts w:ascii="Times New Roman" w:eastAsia="Times New Roman" w:hAnsi="Times New Roman" w:cs="Times New Roman"/>
          <w:bCs/>
          <w:szCs w:val="20"/>
          <w:lang w:val="lt-LT" w:bidi="ar-SA"/>
        </w:rPr>
        <w:t>Į</w:t>
      </w:r>
      <w:r w:rsidR="00E01C32" w:rsidRPr="00A43005">
        <w:rPr>
          <w:rFonts w:ascii="Times New Roman" w:eastAsia="Times New Roman" w:hAnsi="Times New Roman" w:cs="Times New Roman"/>
          <w:bCs/>
          <w:szCs w:val="20"/>
          <w:lang w:val="lt-LT" w:bidi="ar-SA"/>
        </w:rPr>
        <w:t xml:space="preserve">staiga šiuo metu </w:t>
      </w:r>
      <w:r w:rsidRPr="00A43005">
        <w:rPr>
          <w:rFonts w:ascii="Times New Roman" w:eastAsia="Times New Roman" w:hAnsi="Times New Roman" w:cs="Times New Roman"/>
          <w:bCs/>
          <w:szCs w:val="20"/>
          <w:lang w:val="lt-LT" w:bidi="ar-SA"/>
        </w:rPr>
        <w:t>yra</w:t>
      </w:r>
      <w:r w:rsidR="00E01C32" w:rsidRPr="00A43005">
        <w:rPr>
          <w:rFonts w:ascii="Times New Roman" w:eastAsia="Times New Roman" w:hAnsi="Times New Roman" w:cs="Times New Roman"/>
          <w:bCs/>
          <w:szCs w:val="20"/>
          <w:lang w:val="lt-LT" w:bidi="ar-SA"/>
        </w:rPr>
        <w:t xml:space="preserve"> įtraukta į Skaidrių asmens sveikatos priežiūros įstaigų sąrašą</w:t>
      </w:r>
      <w:r w:rsidRPr="00A43005">
        <w:rPr>
          <w:rFonts w:ascii="Times New Roman" w:eastAsia="Times New Roman" w:hAnsi="Times New Roman" w:cs="Times New Roman"/>
          <w:bCs/>
          <w:szCs w:val="20"/>
          <w:lang w:val="lt-LT" w:bidi="ar-SA"/>
        </w:rPr>
        <w:t>. Į</w:t>
      </w:r>
      <w:r w:rsidR="00E01C32" w:rsidRPr="00A43005">
        <w:rPr>
          <w:rFonts w:ascii="Times New Roman" w:eastAsia="Times New Roman" w:hAnsi="Times New Roman" w:cs="Times New Roman"/>
          <w:bCs/>
          <w:szCs w:val="20"/>
          <w:lang w:val="lt-LT" w:bidi="ar-SA"/>
        </w:rPr>
        <w:t>staigoje nuosekliai įgyvendinamos korupcijos prevencijos priemonės ir stiprinama skaidrumo kultūra.</w:t>
      </w:r>
    </w:p>
    <w:p w14:paraId="2E99C823" w14:textId="5510F44A" w:rsidR="00E01C32" w:rsidRPr="00A43005" w:rsidRDefault="00A23AC4" w:rsidP="00D14632">
      <w:pPr>
        <w:spacing w:line="360" w:lineRule="auto"/>
        <w:jc w:val="both"/>
        <w:rPr>
          <w:rFonts w:ascii="Times New Roman" w:eastAsia="Times New Roman" w:hAnsi="Times New Roman" w:cs="Times New Roman"/>
          <w:bCs/>
          <w:szCs w:val="20"/>
          <w:lang w:val="lt-LT" w:bidi="ar-SA"/>
        </w:rPr>
      </w:pPr>
      <w:r w:rsidRPr="00A43005">
        <w:rPr>
          <w:rFonts w:ascii="Times New Roman" w:eastAsia="Times New Roman" w:hAnsi="Times New Roman" w:cs="Times New Roman"/>
          <w:bCs/>
          <w:szCs w:val="20"/>
          <w:lang w:val="lt-LT" w:bidi="ar-SA"/>
        </w:rPr>
        <w:t xml:space="preserve">           </w:t>
      </w:r>
      <w:r w:rsidR="00E01C32" w:rsidRPr="00A43005">
        <w:rPr>
          <w:rFonts w:ascii="Times New Roman" w:eastAsia="Times New Roman" w:hAnsi="Times New Roman" w:cs="Times New Roman"/>
          <w:bCs/>
          <w:szCs w:val="20"/>
          <w:lang w:val="lt-LT" w:bidi="ar-SA"/>
        </w:rPr>
        <w:t xml:space="preserve">Darbuotojų rodiklių grupėje darbuotojų kaitos rodiklis 2025 m. sudarė </w:t>
      </w:r>
      <w:r w:rsidRPr="00A43005">
        <w:rPr>
          <w:rFonts w:ascii="Times New Roman" w:eastAsia="Times New Roman" w:hAnsi="Times New Roman" w:cs="Times New Roman"/>
          <w:bCs/>
          <w:szCs w:val="20"/>
          <w:lang w:val="lt-LT" w:bidi="ar-SA"/>
        </w:rPr>
        <w:t>8,</w:t>
      </w:r>
      <w:r w:rsidR="002049D3" w:rsidRPr="00A43005">
        <w:rPr>
          <w:rFonts w:ascii="Times New Roman" w:eastAsia="Times New Roman" w:hAnsi="Times New Roman" w:cs="Times New Roman"/>
          <w:bCs/>
          <w:szCs w:val="20"/>
          <w:lang w:val="lt-LT" w:bidi="ar-SA"/>
        </w:rPr>
        <w:t>45</w:t>
      </w:r>
      <w:r w:rsidR="00E01C32" w:rsidRPr="00A43005">
        <w:rPr>
          <w:rFonts w:ascii="Times New Roman" w:eastAsia="Times New Roman" w:hAnsi="Times New Roman" w:cs="Times New Roman"/>
          <w:bCs/>
          <w:szCs w:val="20"/>
          <w:lang w:val="lt-LT" w:bidi="ar-SA"/>
        </w:rPr>
        <w:t xml:space="preserve"> proc., kai siektina reikšmė – ne daugiau kaip 10 proc. </w:t>
      </w:r>
    </w:p>
    <w:p w14:paraId="77269F34" w14:textId="5BFF6297" w:rsidR="00E01C32" w:rsidRPr="00A43005" w:rsidRDefault="00A23AC4" w:rsidP="00D14632">
      <w:pPr>
        <w:spacing w:line="360" w:lineRule="auto"/>
        <w:jc w:val="both"/>
        <w:rPr>
          <w:rFonts w:ascii="Times New Roman" w:eastAsia="Times New Roman" w:hAnsi="Times New Roman" w:cs="Times New Roman"/>
          <w:bCs/>
          <w:szCs w:val="20"/>
          <w:lang w:val="lt-LT" w:bidi="ar-SA"/>
        </w:rPr>
      </w:pPr>
      <w:r w:rsidRPr="00A43005">
        <w:rPr>
          <w:rFonts w:ascii="Times New Roman" w:eastAsia="Times New Roman" w:hAnsi="Times New Roman" w:cs="Times New Roman"/>
          <w:bCs/>
          <w:szCs w:val="20"/>
          <w:lang w:val="lt-LT" w:bidi="ar-SA"/>
        </w:rPr>
        <w:t xml:space="preserve">           </w:t>
      </w:r>
      <w:r w:rsidR="00E01C32" w:rsidRPr="00A43005">
        <w:rPr>
          <w:rFonts w:ascii="Times New Roman" w:eastAsia="Times New Roman" w:hAnsi="Times New Roman" w:cs="Times New Roman"/>
          <w:bCs/>
          <w:szCs w:val="20"/>
          <w:lang w:val="lt-LT" w:bidi="ar-SA"/>
        </w:rPr>
        <w:t>Turinio rodiklių grupėje vienam gydytojo etatui teko 2 slaugytojo etatai, kas atitinka nustatytą siektiną rodiklį ir rodo subalansuotą slaugos ir gydytojų darbo organizavimą. Smurto ir priekabiavimo prevencijos politikos įgyvendinimo veiksmų plano įgyvendinimas siekė 95 proc., viršijant nustatytą minimalų rodiklį (50 proc.). Taip pat įstaigoje registruojami nepageidaujami įvykiai, nustatyta jų stebėsenos ir valdymo tvarka, kas prisideda prie pacientų saugos užtikrinimo ir kokybės gerinimo.</w:t>
      </w:r>
    </w:p>
    <w:p w14:paraId="390E851F" w14:textId="24856E7A" w:rsidR="00E01C32" w:rsidRPr="00A43005" w:rsidRDefault="00A23AC4" w:rsidP="00D14632">
      <w:pPr>
        <w:spacing w:line="360" w:lineRule="auto"/>
        <w:jc w:val="both"/>
        <w:rPr>
          <w:rFonts w:ascii="Times New Roman" w:eastAsia="Times New Roman" w:hAnsi="Times New Roman" w:cs="Times New Roman"/>
          <w:bCs/>
          <w:szCs w:val="20"/>
          <w:lang w:val="lt-LT" w:bidi="ar-SA"/>
        </w:rPr>
      </w:pPr>
      <w:r w:rsidRPr="00A43005">
        <w:rPr>
          <w:rFonts w:ascii="Times New Roman" w:eastAsia="Times New Roman" w:hAnsi="Times New Roman" w:cs="Times New Roman"/>
          <w:bCs/>
          <w:szCs w:val="20"/>
          <w:lang w:val="lt-LT" w:bidi="ar-SA"/>
        </w:rPr>
        <w:t xml:space="preserve">           </w:t>
      </w:r>
      <w:r w:rsidR="00E01C32" w:rsidRPr="00A43005">
        <w:rPr>
          <w:rFonts w:ascii="Times New Roman" w:eastAsia="Times New Roman" w:hAnsi="Times New Roman" w:cs="Times New Roman"/>
          <w:bCs/>
          <w:szCs w:val="20"/>
          <w:lang w:val="lt-LT" w:bidi="ar-SA"/>
        </w:rPr>
        <w:t>Kitų rodiklių grupėje įstaiga aktyviai dalyvauja nacionalinėse informacinėse sistemose. Registracijų į specializuotas ambulatorines ir pirminio lygio ambulatorines asmens sveikatos priežiūros paslaugas per IPR informacinę sistemą rodiklis siekė 102,2 proc., ženkliai viršijant nustatytą siektiną reikšmę (80 proc.). Taip pat laboratorinių tyrimų užsakymai ir jų atsakymai teikiami į Elektroninę sveikatos paslaugų ir bendradarbiavimo infrastruktūros informacinę sistemą (ESPBI IS). Įstaiga</w:t>
      </w:r>
      <w:r w:rsidR="00E80F88" w:rsidRPr="00A43005">
        <w:rPr>
          <w:rFonts w:ascii="Times New Roman" w:eastAsia="Times New Roman" w:hAnsi="Times New Roman" w:cs="Times New Roman"/>
          <w:bCs/>
          <w:szCs w:val="20"/>
          <w:lang w:val="lt-LT" w:bidi="ar-SA"/>
        </w:rPr>
        <w:t xml:space="preserve"> </w:t>
      </w:r>
      <w:r w:rsidR="00E01C32" w:rsidRPr="00A43005">
        <w:rPr>
          <w:rFonts w:ascii="Times New Roman" w:eastAsia="Times New Roman" w:hAnsi="Times New Roman" w:cs="Times New Roman"/>
          <w:bCs/>
          <w:szCs w:val="20"/>
          <w:lang w:val="lt-LT" w:bidi="ar-SA"/>
        </w:rPr>
        <w:t>skelbia pacientų vizitų laikus IPR informacinėje sistemoje, užtikrindama paslaugų prieinamumą ir registracijos skaidrumą.</w:t>
      </w:r>
    </w:p>
    <w:p w14:paraId="68C8505C" w14:textId="118696E1" w:rsidR="007D5CCD" w:rsidRPr="00A43005" w:rsidRDefault="00A23AC4" w:rsidP="00CE2A70">
      <w:pPr>
        <w:spacing w:line="360" w:lineRule="auto"/>
        <w:jc w:val="both"/>
        <w:rPr>
          <w:rFonts w:ascii="Aptos" w:hAnsi="Aptos"/>
          <w:lang w:val="lt-LT"/>
        </w:rPr>
      </w:pPr>
      <w:r w:rsidRPr="00A43005">
        <w:rPr>
          <w:rFonts w:ascii="Times New Roman" w:eastAsia="Times New Roman" w:hAnsi="Times New Roman" w:cs="Times New Roman"/>
          <w:bCs/>
          <w:szCs w:val="20"/>
          <w:lang w:val="lt-LT" w:bidi="ar-SA"/>
        </w:rPr>
        <w:t xml:space="preserve">          </w:t>
      </w:r>
      <w:r w:rsidR="00E01C32" w:rsidRPr="00A43005">
        <w:rPr>
          <w:rFonts w:ascii="Times New Roman" w:eastAsia="Times New Roman" w:hAnsi="Times New Roman" w:cs="Times New Roman"/>
          <w:bCs/>
          <w:szCs w:val="20"/>
          <w:lang w:val="lt-LT" w:bidi="ar-SA"/>
        </w:rPr>
        <w:t>Apibendrinant galima teigti, kad didžioji dalis veiklos rodiklių 2025 metais buvo įgyvendinti arba artimi siektinoms reikšmėms. Ligoninė nuosekliai siekia gerinti finansinį stabilumą, pacientų aptarnavimo kokybę, darbuotojų darbo sąlygas bei veiklos skaidrumą, kartu prisitaikydama prie kintančių sveikatos priežiūros sistemos iššūkių.</w:t>
      </w:r>
    </w:p>
    <w:bookmarkEnd w:id="6"/>
    <w:p w14:paraId="3BBDEE80" w14:textId="3C907F99" w:rsidR="00B02D73" w:rsidRPr="00A43005" w:rsidRDefault="00B02D73" w:rsidP="001B79AE">
      <w:pPr>
        <w:pStyle w:val="Standard"/>
        <w:spacing w:line="276" w:lineRule="auto"/>
        <w:jc w:val="both"/>
        <w:rPr>
          <w:bCs/>
        </w:rPr>
      </w:pPr>
      <w:r w:rsidRPr="00A43005">
        <w:rPr>
          <w:bCs/>
        </w:rPr>
        <w:t>PRIDEDAMA:</w:t>
      </w:r>
    </w:p>
    <w:p w14:paraId="007374E7" w14:textId="4957FF0C" w:rsidR="00B02D73" w:rsidRPr="00A43005" w:rsidRDefault="002B328F" w:rsidP="001B79AE">
      <w:pPr>
        <w:pStyle w:val="Standard"/>
        <w:spacing w:line="276" w:lineRule="auto"/>
        <w:jc w:val="both"/>
        <w:rPr>
          <w:bCs/>
        </w:rPr>
      </w:pPr>
      <w:r w:rsidRPr="00A43005">
        <w:rPr>
          <w:bCs/>
        </w:rPr>
        <w:t xml:space="preserve">       </w:t>
      </w:r>
      <w:r w:rsidR="00B02D73" w:rsidRPr="00A43005">
        <w:rPr>
          <w:bCs/>
        </w:rPr>
        <w:t>1</w:t>
      </w:r>
      <w:r w:rsidRPr="00A43005">
        <w:rPr>
          <w:bCs/>
        </w:rPr>
        <w:t xml:space="preserve"> p</w:t>
      </w:r>
      <w:r w:rsidR="00B02D73" w:rsidRPr="00A43005">
        <w:rPr>
          <w:bCs/>
        </w:rPr>
        <w:t>riedas. Vadovaujamas pareigas einančių asmenų metinis atlyginimas per ataskaitinius metus, 1 lapas.</w:t>
      </w:r>
    </w:p>
    <w:p w14:paraId="68587192" w14:textId="7D361D4C" w:rsidR="00B02D73" w:rsidRPr="00A43005" w:rsidRDefault="002B328F" w:rsidP="001B79AE">
      <w:pPr>
        <w:pStyle w:val="Standard"/>
        <w:spacing w:line="276" w:lineRule="auto"/>
        <w:jc w:val="both"/>
        <w:rPr>
          <w:bCs/>
        </w:rPr>
      </w:pPr>
      <w:r w:rsidRPr="00A43005">
        <w:rPr>
          <w:bCs/>
        </w:rPr>
        <w:t xml:space="preserve">       </w:t>
      </w:r>
      <w:r w:rsidR="00B02D73" w:rsidRPr="00A43005">
        <w:rPr>
          <w:bCs/>
        </w:rPr>
        <w:t>2</w:t>
      </w:r>
      <w:r w:rsidRPr="00A43005">
        <w:rPr>
          <w:bCs/>
        </w:rPr>
        <w:t xml:space="preserve">  </w:t>
      </w:r>
      <w:r w:rsidR="00B02D73" w:rsidRPr="00A43005">
        <w:rPr>
          <w:bCs/>
        </w:rPr>
        <w:t>priedas. Reikšmingi sandoriai, 1 lapas.</w:t>
      </w:r>
    </w:p>
    <w:p w14:paraId="28A36243" w14:textId="77777777" w:rsidR="00CE2A70" w:rsidRPr="00A43005" w:rsidRDefault="00CE2A70" w:rsidP="00B02D73">
      <w:pPr>
        <w:pStyle w:val="Textbody"/>
        <w:spacing w:line="360" w:lineRule="auto"/>
        <w:rPr>
          <w:szCs w:val="24"/>
        </w:rPr>
      </w:pPr>
    </w:p>
    <w:p w14:paraId="53614072" w14:textId="66B77F81" w:rsidR="00B02D73" w:rsidRPr="00A43005" w:rsidRDefault="00B02D73" w:rsidP="00B02D73">
      <w:pPr>
        <w:pStyle w:val="Textbody"/>
        <w:spacing w:line="360" w:lineRule="auto"/>
      </w:pPr>
      <w:r w:rsidRPr="00A43005">
        <w:rPr>
          <w:szCs w:val="24"/>
        </w:rPr>
        <w:t xml:space="preserve"> Direktorius                                                                           </w:t>
      </w:r>
      <w:r w:rsidR="009579E4" w:rsidRPr="00A43005">
        <w:rPr>
          <w:szCs w:val="24"/>
        </w:rPr>
        <w:t xml:space="preserve">          </w:t>
      </w:r>
      <w:r w:rsidRPr="00A43005">
        <w:rPr>
          <w:szCs w:val="24"/>
        </w:rPr>
        <w:t xml:space="preserve">                      Dalius Drunga</w:t>
      </w:r>
    </w:p>
    <w:p w14:paraId="0C786AC5" w14:textId="4839C7A0" w:rsidR="007F6575" w:rsidRPr="00A43005" w:rsidRDefault="00B02D73" w:rsidP="00D14632">
      <w:pPr>
        <w:pStyle w:val="Standard"/>
        <w:jc w:val="both"/>
      </w:pPr>
      <w:r w:rsidRPr="00A43005">
        <w:t xml:space="preserve">                               </w:t>
      </w:r>
      <w:r w:rsidR="009579E4" w:rsidRPr="00A43005">
        <w:t xml:space="preserve">         </w:t>
      </w:r>
      <w:r w:rsidRPr="00A43005">
        <w:t xml:space="preserve">     _______________________________</w:t>
      </w:r>
    </w:p>
    <w:p w14:paraId="15D09B48" w14:textId="17DB60A6" w:rsidR="00AA2BDD" w:rsidRPr="00A43005" w:rsidRDefault="00AA2BDD" w:rsidP="00D57DE9">
      <w:pPr>
        <w:widowControl/>
        <w:tabs>
          <w:tab w:val="left" w:pos="6804"/>
        </w:tabs>
        <w:suppressAutoHyphens/>
        <w:autoSpaceDN w:val="0"/>
        <w:ind w:left="4536" w:hanging="283"/>
        <w:jc w:val="both"/>
        <w:textAlignment w:val="baseline"/>
        <w:rPr>
          <w:rFonts w:ascii="Times New Roman" w:eastAsia="Times New Roman" w:hAnsi="Times New Roman" w:cs="Times New Roman"/>
          <w:kern w:val="0"/>
          <w:lang w:val="lt-LT" w:eastAsia="ar-SA" w:bidi="ar-SA"/>
        </w:rPr>
      </w:pPr>
      <w:r w:rsidRPr="00A43005">
        <w:rPr>
          <w:rFonts w:ascii="Times New Roman" w:eastAsia="Times New Roman" w:hAnsi="Times New Roman" w:cs="Times New Roman"/>
          <w:kern w:val="0"/>
          <w:lang w:val="lt-LT" w:eastAsia="ar-SA" w:bidi="ar-SA"/>
        </w:rPr>
        <w:lastRenderedPageBreak/>
        <w:t xml:space="preserve">                       </w:t>
      </w:r>
      <w:r w:rsidR="00211115" w:rsidRPr="00A43005">
        <w:rPr>
          <w:rFonts w:ascii="Times New Roman" w:eastAsia="Times New Roman" w:hAnsi="Times New Roman" w:cs="Times New Roman"/>
          <w:kern w:val="0"/>
          <w:lang w:val="lt-LT" w:eastAsia="ar-SA" w:bidi="ar-SA"/>
        </w:rPr>
        <w:t>V</w:t>
      </w:r>
      <w:r w:rsidRPr="00A43005">
        <w:rPr>
          <w:rFonts w:ascii="Times New Roman" w:eastAsia="Times New Roman" w:hAnsi="Times New Roman" w:cs="Times New Roman"/>
          <w:kern w:val="0"/>
          <w:lang w:val="lt-LT" w:eastAsia="ar-SA" w:bidi="ar-SA"/>
        </w:rPr>
        <w:t>iešosios įstaigos</w:t>
      </w:r>
      <w:r w:rsidR="00211115" w:rsidRPr="00A43005">
        <w:rPr>
          <w:rFonts w:ascii="Times New Roman" w:eastAsia="Times New Roman" w:hAnsi="Times New Roman" w:cs="Times New Roman"/>
          <w:kern w:val="0"/>
          <w:lang w:val="lt-LT" w:eastAsia="ar-SA" w:bidi="ar-SA"/>
        </w:rPr>
        <w:t xml:space="preserve"> Anykščių rajono </w:t>
      </w:r>
    </w:p>
    <w:p w14:paraId="0CFAB69E" w14:textId="40220E7C" w:rsidR="00CE2A70" w:rsidRPr="00A43005" w:rsidRDefault="00AA2BDD" w:rsidP="00D57DE9">
      <w:pPr>
        <w:widowControl/>
        <w:tabs>
          <w:tab w:val="left" w:pos="6804"/>
        </w:tabs>
        <w:suppressAutoHyphens/>
        <w:autoSpaceDN w:val="0"/>
        <w:ind w:left="4536" w:hanging="283"/>
        <w:jc w:val="both"/>
        <w:textAlignment w:val="baseline"/>
        <w:rPr>
          <w:rFonts w:ascii="Times New Roman" w:eastAsia="Times New Roman" w:hAnsi="Times New Roman" w:cs="Times New Roman"/>
          <w:kern w:val="0"/>
          <w:lang w:val="lt-LT" w:eastAsia="ar-SA" w:bidi="ar-SA"/>
        </w:rPr>
      </w:pPr>
      <w:r w:rsidRPr="00A43005">
        <w:rPr>
          <w:rFonts w:ascii="Times New Roman" w:eastAsia="Times New Roman" w:hAnsi="Times New Roman" w:cs="Times New Roman"/>
          <w:kern w:val="0"/>
          <w:lang w:val="lt-LT" w:eastAsia="ar-SA" w:bidi="ar-SA"/>
        </w:rPr>
        <w:t xml:space="preserve">                       </w:t>
      </w:r>
      <w:r w:rsidR="00211115" w:rsidRPr="00A43005">
        <w:rPr>
          <w:rFonts w:ascii="Times New Roman" w:eastAsia="Times New Roman" w:hAnsi="Times New Roman" w:cs="Times New Roman"/>
          <w:kern w:val="0"/>
          <w:lang w:val="lt-LT" w:eastAsia="ar-SA" w:bidi="ar-SA"/>
        </w:rPr>
        <w:t xml:space="preserve">savivaldybės ligoninės   </w:t>
      </w:r>
    </w:p>
    <w:p w14:paraId="6FABDB80" w14:textId="5B5831AD" w:rsidR="00211115" w:rsidRPr="00A43005" w:rsidRDefault="00AA2BDD" w:rsidP="00D57DE9">
      <w:pPr>
        <w:widowControl/>
        <w:tabs>
          <w:tab w:val="left" w:pos="6804"/>
        </w:tabs>
        <w:suppressAutoHyphens/>
        <w:autoSpaceDN w:val="0"/>
        <w:ind w:left="4536" w:hanging="283"/>
        <w:jc w:val="both"/>
        <w:textAlignment w:val="baseline"/>
        <w:rPr>
          <w:rFonts w:ascii="Times New Roman" w:eastAsia="Times New Roman" w:hAnsi="Times New Roman" w:cs="Times New Roman"/>
          <w:kern w:val="0"/>
          <w:lang w:val="lt-LT" w:eastAsia="ar-SA" w:bidi="ar-SA"/>
        </w:rPr>
      </w:pPr>
      <w:r w:rsidRPr="00A43005">
        <w:rPr>
          <w:rFonts w:ascii="Times New Roman" w:eastAsia="Times New Roman" w:hAnsi="Times New Roman" w:cs="Times New Roman"/>
          <w:kern w:val="0"/>
          <w:lang w:val="lt-LT" w:eastAsia="ar-SA" w:bidi="ar-SA"/>
        </w:rPr>
        <w:t xml:space="preserve">                       </w:t>
      </w:r>
      <w:r w:rsidR="00211115" w:rsidRPr="00A43005">
        <w:rPr>
          <w:rFonts w:ascii="Times New Roman" w:eastAsia="Times New Roman" w:hAnsi="Times New Roman" w:cs="Times New Roman"/>
          <w:kern w:val="0"/>
          <w:lang w:val="lt-LT" w:eastAsia="ar-SA" w:bidi="ar-SA"/>
        </w:rPr>
        <w:t xml:space="preserve">2025 m. veiklos ataskaitos </w:t>
      </w:r>
    </w:p>
    <w:p w14:paraId="2F10B7DC" w14:textId="1EAF36E8" w:rsidR="00211115" w:rsidRPr="00A43005" w:rsidRDefault="00D57DE9" w:rsidP="00D57DE9">
      <w:pPr>
        <w:widowControl/>
        <w:tabs>
          <w:tab w:val="left" w:pos="6804"/>
        </w:tabs>
        <w:suppressAutoHyphens/>
        <w:autoSpaceDN w:val="0"/>
        <w:spacing w:after="240"/>
        <w:textAlignment w:val="baseline"/>
        <w:rPr>
          <w:rFonts w:ascii="Times New Roman" w:eastAsia="Times New Roman" w:hAnsi="Times New Roman" w:cs="Times New Roman"/>
          <w:kern w:val="0"/>
          <w:lang w:val="lt-LT" w:eastAsia="ar-SA" w:bidi="ar-SA"/>
        </w:rPr>
      </w:pPr>
      <w:r w:rsidRPr="00A43005">
        <w:rPr>
          <w:rFonts w:ascii="Times New Roman" w:eastAsia="Times New Roman" w:hAnsi="Times New Roman" w:cs="Times New Roman"/>
          <w:kern w:val="0"/>
          <w:lang w:val="lt-LT" w:eastAsia="ar-SA" w:bidi="ar-SA"/>
        </w:rPr>
        <w:t xml:space="preserve">                                                                       </w:t>
      </w:r>
      <w:r w:rsidR="00AA2BDD" w:rsidRPr="00A43005">
        <w:rPr>
          <w:rFonts w:ascii="Times New Roman" w:eastAsia="Times New Roman" w:hAnsi="Times New Roman" w:cs="Times New Roman"/>
          <w:kern w:val="0"/>
          <w:lang w:val="lt-LT" w:eastAsia="ar-SA" w:bidi="ar-SA"/>
        </w:rPr>
        <w:t xml:space="preserve">                       </w:t>
      </w:r>
      <w:r w:rsidR="00211115" w:rsidRPr="00A43005">
        <w:rPr>
          <w:rFonts w:ascii="Times New Roman" w:eastAsia="Times New Roman" w:hAnsi="Times New Roman" w:cs="Times New Roman"/>
          <w:kern w:val="0"/>
          <w:lang w:val="lt-LT" w:eastAsia="ar-SA" w:bidi="ar-SA"/>
        </w:rPr>
        <w:t>1 priedas</w:t>
      </w:r>
    </w:p>
    <w:p w14:paraId="0E178A32" w14:textId="77777777" w:rsidR="00211115" w:rsidRPr="00A43005" w:rsidRDefault="00211115" w:rsidP="00211115">
      <w:pPr>
        <w:widowControl/>
        <w:tabs>
          <w:tab w:val="left" w:pos="993"/>
        </w:tabs>
        <w:suppressAutoHyphens/>
        <w:autoSpaceDN w:val="0"/>
        <w:spacing w:after="200" w:line="276" w:lineRule="auto"/>
        <w:jc w:val="center"/>
        <w:textAlignment w:val="baseline"/>
        <w:rPr>
          <w:rFonts w:ascii="Times New Roman" w:eastAsia="Calibri" w:hAnsi="Times New Roman" w:cs="Times New Roman"/>
          <w:b/>
          <w:kern w:val="3"/>
          <w:lang w:val="lt-LT" w:bidi="ar-SA"/>
        </w:rPr>
      </w:pPr>
      <w:r w:rsidRPr="00A43005">
        <w:rPr>
          <w:rFonts w:ascii="Times New Roman" w:eastAsia="Calibri" w:hAnsi="Times New Roman" w:cs="Times New Roman"/>
          <w:b/>
          <w:kern w:val="3"/>
          <w:lang w:val="lt-LT" w:bidi="ar-SA"/>
        </w:rPr>
        <w:t>VADOVAUJAMAS PAREIGAS EINANČIŲ ASMENŲ ATLYGINIMAS PER ATASKAITINIUS METUS*</w:t>
      </w:r>
    </w:p>
    <w:p w14:paraId="381D4C13" w14:textId="77777777" w:rsidR="00211115" w:rsidRPr="00A43005" w:rsidRDefault="00211115" w:rsidP="00211115">
      <w:pPr>
        <w:widowControl/>
        <w:tabs>
          <w:tab w:val="left" w:pos="993"/>
        </w:tabs>
        <w:suppressAutoHyphens/>
        <w:autoSpaceDN w:val="0"/>
        <w:spacing w:after="200" w:line="276" w:lineRule="auto"/>
        <w:jc w:val="right"/>
        <w:textAlignment w:val="baseline"/>
        <w:rPr>
          <w:rFonts w:ascii="Times New Roman" w:eastAsia="Calibri" w:hAnsi="Times New Roman" w:cs="Times New Roman"/>
          <w:kern w:val="3"/>
          <w:lang w:val="lt-LT" w:bidi="ar-SA"/>
        </w:rPr>
      </w:pPr>
    </w:p>
    <w:tbl>
      <w:tblPr>
        <w:tblW w:w="10065" w:type="dxa"/>
        <w:tblInd w:w="-431" w:type="dxa"/>
        <w:tblLayout w:type="fixed"/>
        <w:tblCellMar>
          <w:left w:w="10" w:type="dxa"/>
          <w:right w:w="10" w:type="dxa"/>
        </w:tblCellMar>
        <w:tblLook w:val="04A0" w:firstRow="1" w:lastRow="0" w:firstColumn="1" w:lastColumn="0" w:noHBand="0" w:noVBand="1"/>
      </w:tblPr>
      <w:tblGrid>
        <w:gridCol w:w="568"/>
        <w:gridCol w:w="1701"/>
        <w:gridCol w:w="1559"/>
        <w:gridCol w:w="993"/>
        <w:gridCol w:w="1417"/>
        <w:gridCol w:w="1276"/>
        <w:gridCol w:w="1134"/>
        <w:gridCol w:w="1417"/>
      </w:tblGrid>
      <w:tr w:rsidR="00A43005" w:rsidRPr="00A43005" w14:paraId="2F6DDFE3" w14:textId="77777777" w:rsidTr="00446CCB">
        <w:tc>
          <w:tcPr>
            <w:tcW w:w="56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FC3950" w14:textId="77777777" w:rsidR="00211115" w:rsidRPr="00A43005" w:rsidRDefault="00211115" w:rsidP="00211115">
            <w:pPr>
              <w:widowControl/>
              <w:tabs>
                <w:tab w:val="left" w:pos="993"/>
              </w:tabs>
              <w:suppressAutoHyphens/>
              <w:autoSpaceDN w:val="0"/>
              <w:textAlignment w:val="baseline"/>
              <w:rPr>
                <w:rFonts w:ascii="Times New Roman" w:eastAsia="Calibri" w:hAnsi="Times New Roman" w:cs="Times New Roman"/>
                <w:kern w:val="0"/>
                <w:lang w:val="lt-LT" w:eastAsia="lt-LT"/>
              </w:rPr>
            </w:pPr>
            <w:r w:rsidRPr="00A43005">
              <w:rPr>
                <w:rFonts w:ascii="Times New Roman" w:eastAsia="Calibri" w:hAnsi="Times New Roman" w:cs="Times New Roman"/>
                <w:kern w:val="0"/>
                <w:lang w:val="lt-LT" w:eastAsia="lt-LT"/>
              </w:rPr>
              <w:t>Eil. Nr.</w:t>
            </w:r>
          </w:p>
        </w:tc>
        <w:tc>
          <w:tcPr>
            <w:tcW w:w="1701"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2F85AF" w14:textId="77777777" w:rsidR="00211115" w:rsidRPr="00A43005" w:rsidRDefault="00211115" w:rsidP="00211115">
            <w:pPr>
              <w:widowControl/>
              <w:tabs>
                <w:tab w:val="left" w:pos="993"/>
              </w:tabs>
              <w:suppressAutoHyphens/>
              <w:autoSpaceDN w:val="0"/>
              <w:textAlignment w:val="baseline"/>
              <w:rPr>
                <w:rFonts w:ascii="Times New Roman" w:eastAsia="Calibri" w:hAnsi="Times New Roman" w:cs="Times New Roman"/>
                <w:kern w:val="0"/>
                <w:lang w:val="lt-LT" w:eastAsia="lt-LT"/>
              </w:rPr>
            </w:pPr>
            <w:r w:rsidRPr="00A43005">
              <w:rPr>
                <w:rFonts w:ascii="Times New Roman" w:eastAsia="Calibri" w:hAnsi="Times New Roman" w:cs="Times New Roman"/>
                <w:kern w:val="0"/>
                <w:lang w:val="lt-LT" w:eastAsia="lt-LT"/>
              </w:rPr>
              <w:t>Pareigų (pareigybės) pavadinimas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285953" w14:textId="77777777" w:rsidR="00211115" w:rsidRPr="00A43005" w:rsidRDefault="00211115" w:rsidP="00211115">
            <w:pPr>
              <w:widowControl/>
              <w:tabs>
                <w:tab w:val="left" w:pos="993"/>
              </w:tabs>
              <w:suppressAutoHyphens/>
              <w:autoSpaceDN w:val="0"/>
              <w:textAlignment w:val="baseline"/>
              <w:rPr>
                <w:rFonts w:ascii="Times New Roman" w:eastAsia="Calibri" w:hAnsi="Times New Roman" w:cs="Times New Roman"/>
                <w:kern w:val="0"/>
                <w:lang w:val="lt-LT" w:eastAsia="lt-LT"/>
              </w:rPr>
            </w:pPr>
            <w:r w:rsidRPr="00A43005">
              <w:rPr>
                <w:rFonts w:ascii="Times New Roman" w:eastAsia="Calibri" w:hAnsi="Times New Roman" w:cs="Times New Roman"/>
                <w:kern w:val="0"/>
                <w:lang w:val="lt-LT" w:eastAsia="lt-LT"/>
              </w:rPr>
              <w:t xml:space="preserve">Bazinis atlyginimas </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F79B52" w14:textId="77777777" w:rsidR="00211115" w:rsidRPr="00A43005" w:rsidRDefault="00211115" w:rsidP="00211115">
            <w:pPr>
              <w:widowControl/>
              <w:tabs>
                <w:tab w:val="left" w:pos="993"/>
              </w:tabs>
              <w:suppressAutoHyphens/>
              <w:autoSpaceDN w:val="0"/>
              <w:textAlignment w:val="baseline"/>
              <w:rPr>
                <w:rFonts w:ascii="Times New Roman" w:eastAsia="Calibri" w:hAnsi="Times New Roman" w:cs="Times New Roman"/>
                <w:kern w:val="0"/>
                <w:lang w:val="lt-LT" w:eastAsia="lt-LT"/>
              </w:rPr>
            </w:pPr>
            <w:r w:rsidRPr="00A43005">
              <w:rPr>
                <w:rFonts w:ascii="Times New Roman" w:eastAsia="Calibri" w:hAnsi="Times New Roman" w:cs="Times New Roman"/>
                <w:kern w:val="0"/>
                <w:lang w:val="lt-LT" w:eastAsia="lt-LT"/>
              </w:rPr>
              <w:t>Priemokos</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0E6E48" w14:textId="77777777" w:rsidR="00211115" w:rsidRPr="00A43005" w:rsidRDefault="00211115" w:rsidP="00211115">
            <w:pPr>
              <w:widowControl/>
              <w:tabs>
                <w:tab w:val="left" w:pos="993"/>
              </w:tabs>
              <w:suppressAutoHyphens/>
              <w:autoSpaceDN w:val="0"/>
              <w:textAlignment w:val="baseline"/>
              <w:rPr>
                <w:rFonts w:ascii="Times New Roman" w:eastAsia="Calibri" w:hAnsi="Times New Roman" w:cs="Times New Roman"/>
                <w:kern w:val="0"/>
                <w:lang w:val="lt-LT" w:eastAsia="lt-LT"/>
              </w:rPr>
            </w:pPr>
            <w:r w:rsidRPr="00A43005">
              <w:rPr>
                <w:rFonts w:ascii="Times New Roman" w:eastAsia="Calibri" w:hAnsi="Times New Roman" w:cs="Times New Roman"/>
                <w:kern w:val="0"/>
                <w:lang w:val="lt-LT" w:eastAsia="lt-LT"/>
              </w:rPr>
              <w:t xml:space="preserve">Darbo užmokesčio kintamosios  dalies dydis </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A9A3AA" w14:textId="77777777" w:rsidR="00211115" w:rsidRPr="00A43005" w:rsidRDefault="00211115" w:rsidP="00211115">
            <w:pPr>
              <w:widowControl/>
              <w:tabs>
                <w:tab w:val="left" w:pos="993"/>
              </w:tabs>
              <w:suppressAutoHyphens/>
              <w:autoSpaceDN w:val="0"/>
              <w:textAlignment w:val="baseline"/>
              <w:rPr>
                <w:rFonts w:ascii="Times New Roman" w:eastAsia="Calibri" w:hAnsi="Times New Roman" w:cs="Times New Roman"/>
                <w:kern w:val="0"/>
                <w:lang w:val="lt-LT" w:eastAsia="lt-LT"/>
              </w:rPr>
            </w:pPr>
            <w:r w:rsidRPr="00A43005">
              <w:rPr>
                <w:rFonts w:ascii="Times New Roman" w:eastAsia="Calibri" w:hAnsi="Times New Roman" w:cs="Times New Roman"/>
                <w:kern w:val="0"/>
                <w:lang w:val="lt-LT" w:eastAsia="lt-LT"/>
              </w:rPr>
              <w:t>Premijos</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F86C9F" w14:textId="77777777" w:rsidR="00211115" w:rsidRPr="00A43005" w:rsidRDefault="00211115" w:rsidP="00211115">
            <w:pPr>
              <w:widowControl/>
              <w:tabs>
                <w:tab w:val="left" w:pos="993"/>
              </w:tabs>
              <w:suppressAutoHyphens/>
              <w:autoSpaceDN w:val="0"/>
              <w:textAlignment w:val="baseline"/>
              <w:rPr>
                <w:rFonts w:ascii="Calibri" w:eastAsia="Calibri" w:hAnsi="Calibri" w:cs="Calibri"/>
                <w:kern w:val="3"/>
                <w:sz w:val="22"/>
                <w:szCs w:val="22"/>
                <w:lang w:val="lt-LT" w:bidi="ar-SA"/>
              </w:rPr>
            </w:pPr>
            <w:r w:rsidRPr="00A43005">
              <w:rPr>
                <w:rFonts w:ascii="Times New Roman" w:eastAsia="Calibri" w:hAnsi="Times New Roman" w:cs="Times New Roman"/>
                <w:kern w:val="0"/>
                <w:lang w:val="lt-LT" w:eastAsia="lt-LT"/>
              </w:rPr>
              <w:t>Kitos išmokos**</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6C14FC" w14:textId="77777777" w:rsidR="00211115" w:rsidRPr="00A43005" w:rsidRDefault="00211115" w:rsidP="00211115">
            <w:pPr>
              <w:widowControl/>
              <w:tabs>
                <w:tab w:val="left" w:pos="993"/>
              </w:tabs>
              <w:suppressAutoHyphens/>
              <w:autoSpaceDN w:val="0"/>
              <w:textAlignment w:val="baseline"/>
              <w:rPr>
                <w:rFonts w:ascii="Times New Roman" w:eastAsia="Calibri" w:hAnsi="Times New Roman" w:cs="Times New Roman"/>
                <w:kern w:val="0"/>
                <w:lang w:val="lt-LT" w:eastAsia="lt-LT"/>
              </w:rPr>
            </w:pPr>
            <w:r w:rsidRPr="00A43005">
              <w:rPr>
                <w:rFonts w:ascii="Times New Roman" w:eastAsia="Calibri" w:hAnsi="Times New Roman" w:cs="Times New Roman"/>
                <w:kern w:val="0"/>
                <w:lang w:val="lt-LT" w:eastAsia="lt-LT"/>
              </w:rPr>
              <w:t>Iš viso</w:t>
            </w:r>
          </w:p>
        </w:tc>
      </w:tr>
      <w:tr w:rsidR="00A43005" w:rsidRPr="00A43005" w14:paraId="0BED3083" w14:textId="77777777" w:rsidTr="00446CCB">
        <w:tc>
          <w:tcPr>
            <w:tcW w:w="56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32E73A" w14:textId="77777777" w:rsidR="00211115" w:rsidRPr="00A43005" w:rsidRDefault="00211115" w:rsidP="00211115">
            <w:pPr>
              <w:widowControl/>
              <w:suppressAutoHyphens/>
              <w:autoSpaceDN w:val="0"/>
              <w:spacing w:line="244" w:lineRule="auto"/>
              <w:textAlignment w:val="baseline"/>
              <w:rPr>
                <w:rFonts w:ascii="Times New Roman" w:eastAsia="Calibri" w:hAnsi="Times New Roman" w:cs="Times New Roman"/>
                <w:kern w:val="0"/>
                <w:lang w:val="lt-LT" w:eastAsia="lt-LT"/>
              </w:rPr>
            </w:pPr>
          </w:p>
        </w:tc>
        <w:tc>
          <w:tcPr>
            <w:tcW w:w="1701"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DD54CB" w14:textId="77777777" w:rsidR="00211115" w:rsidRPr="00A43005" w:rsidRDefault="00211115" w:rsidP="00211115">
            <w:pPr>
              <w:widowControl/>
              <w:suppressAutoHyphens/>
              <w:autoSpaceDN w:val="0"/>
              <w:spacing w:line="244" w:lineRule="auto"/>
              <w:textAlignment w:val="baseline"/>
              <w:rPr>
                <w:rFonts w:ascii="Times New Roman" w:eastAsia="Calibri" w:hAnsi="Times New Roman" w:cs="Times New Roman"/>
                <w:kern w:val="0"/>
                <w:lang w:val="lt-LT" w:eastAsia="lt-LT"/>
              </w:rPr>
            </w:pP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0AB67B" w14:textId="77777777" w:rsidR="00211115" w:rsidRPr="00A43005" w:rsidRDefault="00211115" w:rsidP="00211115">
            <w:pPr>
              <w:widowControl/>
              <w:tabs>
                <w:tab w:val="left" w:pos="993"/>
              </w:tabs>
              <w:suppressAutoHyphens/>
              <w:autoSpaceDN w:val="0"/>
              <w:spacing w:after="200" w:line="276" w:lineRule="auto"/>
              <w:jc w:val="center"/>
              <w:textAlignment w:val="baseline"/>
              <w:rPr>
                <w:rFonts w:ascii="Times New Roman" w:eastAsia="Calibri" w:hAnsi="Times New Roman" w:cs="Times New Roman"/>
                <w:kern w:val="0"/>
                <w:sz w:val="20"/>
                <w:szCs w:val="20"/>
                <w:lang w:val="lt-LT" w:eastAsia="lt-LT"/>
              </w:rPr>
            </w:pPr>
            <w:r w:rsidRPr="00A43005">
              <w:rPr>
                <w:rFonts w:ascii="Times New Roman" w:eastAsia="Calibri" w:hAnsi="Times New Roman" w:cs="Times New Roman"/>
                <w:kern w:val="0"/>
                <w:sz w:val="20"/>
                <w:szCs w:val="20"/>
                <w:lang w:val="lt-LT" w:eastAsia="lt-LT"/>
              </w:rPr>
              <w:t>1</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075225" w14:textId="77777777" w:rsidR="00211115" w:rsidRPr="00A43005" w:rsidRDefault="00211115" w:rsidP="00211115">
            <w:pPr>
              <w:widowControl/>
              <w:tabs>
                <w:tab w:val="left" w:pos="993"/>
              </w:tabs>
              <w:suppressAutoHyphens/>
              <w:autoSpaceDN w:val="0"/>
              <w:spacing w:after="200" w:line="276" w:lineRule="auto"/>
              <w:jc w:val="center"/>
              <w:textAlignment w:val="baseline"/>
              <w:rPr>
                <w:rFonts w:ascii="Times New Roman" w:eastAsia="Calibri" w:hAnsi="Times New Roman" w:cs="Times New Roman"/>
                <w:kern w:val="0"/>
                <w:sz w:val="20"/>
                <w:szCs w:val="20"/>
                <w:lang w:val="lt-LT" w:eastAsia="lt-LT"/>
              </w:rPr>
            </w:pPr>
            <w:r w:rsidRPr="00A43005">
              <w:rPr>
                <w:rFonts w:ascii="Times New Roman" w:eastAsia="Calibri" w:hAnsi="Times New Roman" w:cs="Times New Roman"/>
                <w:kern w:val="0"/>
                <w:sz w:val="20"/>
                <w:szCs w:val="20"/>
                <w:lang w:val="lt-LT" w:eastAsia="lt-LT"/>
              </w:rPr>
              <w:t>2</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E71788" w14:textId="77777777" w:rsidR="00211115" w:rsidRPr="00A43005" w:rsidRDefault="00211115" w:rsidP="00211115">
            <w:pPr>
              <w:widowControl/>
              <w:tabs>
                <w:tab w:val="left" w:pos="993"/>
              </w:tabs>
              <w:suppressAutoHyphens/>
              <w:autoSpaceDN w:val="0"/>
              <w:spacing w:after="200" w:line="276" w:lineRule="auto"/>
              <w:jc w:val="center"/>
              <w:textAlignment w:val="baseline"/>
              <w:rPr>
                <w:rFonts w:ascii="Times New Roman" w:eastAsia="Calibri" w:hAnsi="Times New Roman" w:cs="Times New Roman"/>
                <w:kern w:val="0"/>
                <w:sz w:val="20"/>
                <w:szCs w:val="20"/>
                <w:lang w:val="lt-LT" w:eastAsia="lt-LT"/>
              </w:rPr>
            </w:pPr>
            <w:r w:rsidRPr="00A43005">
              <w:rPr>
                <w:rFonts w:ascii="Times New Roman" w:eastAsia="Calibri" w:hAnsi="Times New Roman" w:cs="Times New Roman"/>
                <w:kern w:val="0"/>
                <w:sz w:val="20"/>
                <w:szCs w:val="20"/>
                <w:lang w:val="lt-LT" w:eastAsia="lt-LT"/>
              </w:rPr>
              <w:t>3</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7E77D2" w14:textId="77777777" w:rsidR="00211115" w:rsidRPr="00A43005" w:rsidRDefault="00211115" w:rsidP="00211115">
            <w:pPr>
              <w:widowControl/>
              <w:tabs>
                <w:tab w:val="left" w:pos="993"/>
              </w:tabs>
              <w:suppressAutoHyphens/>
              <w:autoSpaceDN w:val="0"/>
              <w:spacing w:after="200" w:line="276" w:lineRule="auto"/>
              <w:jc w:val="center"/>
              <w:textAlignment w:val="baseline"/>
              <w:rPr>
                <w:rFonts w:ascii="Times New Roman" w:eastAsia="Calibri" w:hAnsi="Times New Roman" w:cs="Times New Roman"/>
                <w:kern w:val="0"/>
                <w:sz w:val="20"/>
                <w:szCs w:val="20"/>
                <w:lang w:val="lt-LT" w:eastAsia="lt-LT"/>
              </w:rPr>
            </w:pPr>
            <w:r w:rsidRPr="00A43005">
              <w:rPr>
                <w:rFonts w:ascii="Times New Roman" w:eastAsia="Calibri" w:hAnsi="Times New Roman" w:cs="Times New Roman"/>
                <w:kern w:val="0"/>
                <w:sz w:val="20"/>
                <w:szCs w:val="20"/>
                <w:lang w:val="lt-LT" w:eastAsia="lt-LT"/>
              </w:rPr>
              <w:t>4</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C7B510" w14:textId="77777777" w:rsidR="00211115" w:rsidRPr="00A43005" w:rsidRDefault="00211115" w:rsidP="00211115">
            <w:pPr>
              <w:widowControl/>
              <w:tabs>
                <w:tab w:val="left" w:pos="993"/>
              </w:tabs>
              <w:suppressAutoHyphens/>
              <w:autoSpaceDN w:val="0"/>
              <w:spacing w:after="200" w:line="276" w:lineRule="auto"/>
              <w:jc w:val="center"/>
              <w:textAlignment w:val="baseline"/>
              <w:rPr>
                <w:rFonts w:ascii="Times New Roman" w:eastAsia="Calibri" w:hAnsi="Times New Roman" w:cs="Times New Roman"/>
                <w:kern w:val="0"/>
                <w:sz w:val="20"/>
                <w:szCs w:val="20"/>
                <w:lang w:val="lt-LT" w:eastAsia="lt-LT"/>
              </w:rPr>
            </w:pPr>
            <w:r w:rsidRPr="00A43005">
              <w:rPr>
                <w:rFonts w:ascii="Times New Roman" w:eastAsia="Calibri" w:hAnsi="Times New Roman" w:cs="Times New Roman"/>
                <w:kern w:val="0"/>
                <w:sz w:val="20"/>
                <w:szCs w:val="20"/>
                <w:lang w:val="lt-LT" w:eastAsia="lt-LT"/>
              </w:rPr>
              <w:t>5</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7A17BA" w14:textId="77777777" w:rsidR="00211115" w:rsidRPr="00A43005" w:rsidRDefault="00211115" w:rsidP="00211115">
            <w:pPr>
              <w:widowControl/>
              <w:tabs>
                <w:tab w:val="left" w:pos="993"/>
              </w:tabs>
              <w:suppressAutoHyphens/>
              <w:autoSpaceDN w:val="0"/>
              <w:spacing w:after="200" w:line="276" w:lineRule="auto"/>
              <w:jc w:val="center"/>
              <w:textAlignment w:val="baseline"/>
              <w:rPr>
                <w:rFonts w:ascii="Calibri" w:eastAsia="Calibri" w:hAnsi="Calibri" w:cs="Calibri"/>
                <w:kern w:val="3"/>
                <w:sz w:val="22"/>
                <w:szCs w:val="22"/>
                <w:lang w:val="lt-LT" w:bidi="ar-SA"/>
              </w:rPr>
            </w:pPr>
            <w:r w:rsidRPr="00A43005">
              <w:rPr>
                <w:rFonts w:ascii="Times New Roman" w:eastAsia="Calibri" w:hAnsi="Times New Roman" w:cs="Times New Roman"/>
                <w:kern w:val="0"/>
                <w:sz w:val="20"/>
                <w:szCs w:val="20"/>
                <w:lang w:val="lt-LT" w:eastAsia="lt-LT"/>
              </w:rPr>
              <w:t>6=1+2+3+4+5</w:t>
            </w:r>
          </w:p>
        </w:tc>
      </w:tr>
      <w:tr w:rsidR="00A43005" w:rsidRPr="00A43005" w14:paraId="5C3B2A5F" w14:textId="77777777" w:rsidTr="00446CCB">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6AC152" w14:textId="77777777" w:rsidR="00211115" w:rsidRPr="00A43005" w:rsidRDefault="00211115" w:rsidP="00211115">
            <w:pPr>
              <w:widowControl/>
              <w:tabs>
                <w:tab w:val="left" w:pos="993"/>
              </w:tabs>
              <w:suppressAutoHyphens/>
              <w:autoSpaceDN w:val="0"/>
              <w:spacing w:after="200" w:line="276" w:lineRule="auto"/>
              <w:jc w:val="center"/>
              <w:textAlignment w:val="baseline"/>
              <w:rPr>
                <w:rFonts w:ascii="Times New Roman" w:eastAsia="Calibri" w:hAnsi="Times New Roman" w:cs="Times New Roman"/>
                <w:kern w:val="0"/>
                <w:lang w:val="lt-LT" w:eastAsia="lt-LT"/>
              </w:rPr>
            </w:pPr>
            <w:r w:rsidRPr="00A43005">
              <w:rPr>
                <w:rFonts w:ascii="Times New Roman" w:eastAsia="Calibri" w:hAnsi="Times New Roman" w:cs="Times New Roman"/>
                <w:kern w:val="0"/>
                <w:lang w:val="lt-LT" w:eastAsia="lt-LT"/>
              </w:rPr>
              <w:t>1.</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873551" w14:textId="77777777" w:rsidR="00211115" w:rsidRPr="00A43005" w:rsidRDefault="00211115" w:rsidP="00211115">
            <w:pPr>
              <w:widowControl/>
              <w:tabs>
                <w:tab w:val="left" w:pos="993"/>
              </w:tabs>
              <w:suppressAutoHyphens/>
              <w:autoSpaceDN w:val="0"/>
              <w:spacing w:after="200" w:line="276" w:lineRule="auto"/>
              <w:jc w:val="center"/>
              <w:textAlignment w:val="baseline"/>
              <w:rPr>
                <w:rFonts w:ascii="Times New Roman" w:eastAsia="Calibri" w:hAnsi="Times New Roman" w:cs="Times New Roman"/>
                <w:kern w:val="0"/>
                <w:lang w:val="lt-LT" w:eastAsia="lt-LT"/>
              </w:rPr>
            </w:pPr>
            <w:r w:rsidRPr="00A43005">
              <w:rPr>
                <w:rFonts w:ascii="Times New Roman" w:eastAsia="Calibri" w:hAnsi="Times New Roman" w:cs="Times New Roman"/>
                <w:kern w:val="0"/>
                <w:lang w:val="lt-LT" w:eastAsia="lt-LT"/>
              </w:rPr>
              <w:t>Direktorius , direktoriaus pavaduotojas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1525B0" w14:textId="0093FD79" w:rsidR="00211115" w:rsidRPr="00A43005" w:rsidRDefault="00211115" w:rsidP="00211115">
            <w:pPr>
              <w:widowControl/>
              <w:tabs>
                <w:tab w:val="left" w:pos="993"/>
              </w:tabs>
              <w:suppressAutoHyphens/>
              <w:autoSpaceDN w:val="0"/>
              <w:spacing w:after="200" w:line="276" w:lineRule="auto"/>
              <w:jc w:val="center"/>
              <w:textAlignment w:val="baseline"/>
              <w:rPr>
                <w:rFonts w:ascii="Times New Roman" w:eastAsia="Calibri" w:hAnsi="Times New Roman" w:cs="Times New Roman"/>
                <w:kern w:val="0"/>
                <w:lang w:val="lt-LT" w:eastAsia="lt-LT"/>
              </w:rPr>
            </w:pPr>
            <w:r w:rsidRPr="00A43005">
              <w:rPr>
                <w:rFonts w:ascii="Times New Roman" w:eastAsia="Calibri" w:hAnsi="Times New Roman" w:cs="Times New Roman"/>
                <w:kern w:val="0"/>
                <w:lang w:val="lt-LT" w:eastAsia="lt-LT"/>
              </w:rPr>
              <w:t>68</w:t>
            </w:r>
            <w:r w:rsidR="002C43F8" w:rsidRPr="00A43005">
              <w:rPr>
                <w:rFonts w:ascii="Times New Roman" w:eastAsia="Calibri" w:hAnsi="Times New Roman" w:cs="Times New Roman"/>
                <w:kern w:val="0"/>
                <w:lang w:val="lt-LT" w:eastAsia="lt-LT"/>
              </w:rPr>
              <w:t xml:space="preserve"> </w:t>
            </w:r>
            <w:r w:rsidRPr="00A43005">
              <w:rPr>
                <w:rFonts w:ascii="Times New Roman" w:eastAsia="Calibri" w:hAnsi="Times New Roman" w:cs="Times New Roman"/>
                <w:kern w:val="0"/>
                <w:lang w:val="lt-LT" w:eastAsia="lt-LT"/>
              </w:rPr>
              <w:t>973,32</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53B2CC" w14:textId="77777777" w:rsidR="00211115" w:rsidRPr="00A43005" w:rsidRDefault="00211115" w:rsidP="00211115">
            <w:pPr>
              <w:widowControl/>
              <w:tabs>
                <w:tab w:val="left" w:pos="993"/>
              </w:tabs>
              <w:suppressAutoHyphens/>
              <w:autoSpaceDN w:val="0"/>
              <w:spacing w:after="200" w:line="276" w:lineRule="auto"/>
              <w:jc w:val="center"/>
              <w:textAlignment w:val="baseline"/>
              <w:rPr>
                <w:rFonts w:ascii="Times New Roman" w:eastAsia="Calibri" w:hAnsi="Times New Roman" w:cs="Times New Roman"/>
                <w:kern w:val="0"/>
                <w:lang w:val="lt-LT" w:eastAsia="lt-LT"/>
              </w:rPr>
            </w:pP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FEF821" w14:textId="03AFA591" w:rsidR="00211115" w:rsidRPr="00A43005" w:rsidRDefault="00211115" w:rsidP="00211115">
            <w:pPr>
              <w:widowControl/>
              <w:tabs>
                <w:tab w:val="left" w:pos="993"/>
              </w:tabs>
              <w:suppressAutoHyphens/>
              <w:autoSpaceDN w:val="0"/>
              <w:spacing w:after="200" w:line="276" w:lineRule="auto"/>
              <w:jc w:val="center"/>
              <w:textAlignment w:val="baseline"/>
              <w:rPr>
                <w:rFonts w:ascii="Times New Roman" w:eastAsia="Calibri" w:hAnsi="Times New Roman" w:cs="Times New Roman"/>
                <w:kern w:val="0"/>
                <w:lang w:val="lt-LT" w:eastAsia="lt-LT"/>
              </w:rPr>
            </w:pPr>
            <w:r w:rsidRPr="00A43005">
              <w:rPr>
                <w:rFonts w:ascii="Times New Roman" w:eastAsia="Calibri" w:hAnsi="Times New Roman" w:cs="Times New Roman"/>
                <w:kern w:val="0"/>
                <w:lang w:val="lt-LT" w:eastAsia="lt-LT"/>
              </w:rPr>
              <w:t>8</w:t>
            </w:r>
            <w:r w:rsidR="002C43F8" w:rsidRPr="00A43005">
              <w:rPr>
                <w:rFonts w:ascii="Times New Roman" w:eastAsia="Calibri" w:hAnsi="Times New Roman" w:cs="Times New Roman"/>
                <w:kern w:val="0"/>
                <w:lang w:val="lt-LT" w:eastAsia="lt-LT"/>
              </w:rPr>
              <w:t xml:space="preserve"> </w:t>
            </w:r>
            <w:r w:rsidRPr="00A43005">
              <w:rPr>
                <w:rFonts w:ascii="Times New Roman" w:eastAsia="Calibri" w:hAnsi="Times New Roman" w:cs="Times New Roman"/>
                <w:kern w:val="0"/>
                <w:lang w:val="lt-LT" w:eastAsia="lt-LT"/>
              </w:rPr>
              <w:t>868,60</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81D06D" w14:textId="77777777" w:rsidR="00211115" w:rsidRPr="00A43005" w:rsidRDefault="00211115" w:rsidP="00211115">
            <w:pPr>
              <w:suppressAutoHyphens/>
              <w:autoSpaceDN w:val="0"/>
              <w:textAlignment w:val="baseline"/>
              <w:rPr>
                <w:rFonts w:ascii="Times New Roman" w:hAnsi="Times New Roman" w:cs="Times New Roman"/>
                <w:kern w:val="0"/>
                <w:lang w:val="lt-LT" w:eastAsia="lt-LT"/>
              </w:rPr>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258F2E" w14:textId="77777777" w:rsidR="00211115" w:rsidRPr="00A43005" w:rsidRDefault="00211115" w:rsidP="00211115">
            <w:pPr>
              <w:widowControl/>
              <w:tabs>
                <w:tab w:val="left" w:pos="993"/>
              </w:tabs>
              <w:suppressAutoHyphens/>
              <w:autoSpaceDN w:val="0"/>
              <w:spacing w:after="200" w:line="276" w:lineRule="auto"/>
              <w:jc w:val="center"/>
              <w:textAlignment w:val="baseline"/>
              <w:rPr>
                <w:rFonts w:ascii="Times New Roman" w:eastAsia="Calibri" w:hAnsi="Times New Roman" w:cs="Times New Roman"/>
                <w:kern w:val="0"/>
                <w:lang w:val="lt-LT" w:eastAsia="lt-LT"/>
              </w:rPr>
            </w:pP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F2D0A4" w14:textId="4170F805" w:rsidR="00211115" w:rsidRPr="00A43005" w:rsidRDefault="00211115" w:rsidP="00211115">
            <w:pPr>
              <w:widowControl/>
              <w:tabs>
                <w:tab w:val="left" w:pos="993"/>
              </w:tabs>
              <w:suppressAutoHyphens/>
              <w:autoSpaceDN w:val="0"/>
              <w:spacing w:after="200" w:line="276" w:lineRule="auto"/>
              <w:jc w:val="center"/>
              <w:textAlignment w:val="baseline"/>
              <w:rPr>
                <w:rFonts w:ascii="Times New Roman" w:eastAsia="Calibri" w:hAnsi="Times New Roman" w:cs="Times New Roman"/>
                <w:kern w:val="0"/>
                <w:lang w:val="lt-LT" w:eastAsia="lt-LT"/>
              </w:rPr>
            </w:pPr>
            <w:r w:rsidRPr="00A43005">
              <w:rPr>
                <w:rFonts w:ascii="Times New Roman" w:eastAsia="Calibri" w:hAnsi="Times New Roman" w:cs="Times New Roman"/>
                <w:kern w:val="0"/>
                <w:lang w:val="lt-LT" w:eastAsia="lt-LT"/>
              </w:rPr>
              <w:t>77</w:t>
            </w:r>
            <w:r w:rsidR="002C43F8" w:rsidRPr="00A43005">
              <w:rPr>
                <w:rFonts w:ascii="Times New Roman" w:eastAsia="Calibri" w:hAnsi="Times New Roman" w:cs="Times New Roman"/>
                <w:kern w:val="0"/>
                <w:lang w:val="lt-LT" w:eastAsia="lt-LT"/>
              </w:rPr>
              <w:t xml:space="preserve"> </w:t>
            </w:r>
            <w:r w:rsidRPr="00A43005">
              <w:rPr>
                <w:rFonts w:ascii="Times New Roman" w:eastAsia="Calibri" w:hAnsi="Times New Roman" w:cs="Times New Roman"/>
                <w:kern w:val="0"/>
                <w:lang w:val="lt-LT" w:eastAsia="lt-LT"/>
              </w:rPr>
              <w:t>841,92</w:t>
            </w:r>
          </w:p>
        </w:tc>
      </w:tr>
      <w:tr w:rsidR="00A43005" w:rsidRPr="00A43005" w14:paraId="7026FFDF" w14:textId="77777777" w:rsidTr="00446CCB">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D57605" w14:textId="77777777" w:rsidR="00211115" w:rsidRPr="00A43005" w:rsidRDefault="00211115" w:rsidP="00211115">
            <w:pPr>
              <w:widowControl/>
              <w:tabs>
                <w:tab w:val="left" w:pos="993"/>
              </w:tabs>
              <w:suppressAutoHyphens/>
              <w:autoSpaceDN w:val="0"/>
              <w:spacing w:after="200" w:line="276" w:lineRule="auto"/>
              <w:jc w:val="center"/>
              <w:textAlignment w:val="baseline"/>
              <w:rPr>
                <w:rFonts w:ascii="Times New Roman" w:eastAsia="Calibri" w:hAnsi="Times New Roman" w:cs="Times New Roman"/>
                <w:kern w:val="0"/>
                <w:lang w:val="lt-LT" w:eastAsia="lt-LT"/>
              </w:rPr>
            </w:pPr>
            <w:r w:rsidRPr="00A43005">
              <w:rPr>
                <w:rFonts w:ascii="Times New Roman" w:eastAsia="Calibri" w:hAnsi="Times New Roman" w:cs="Times New Roman"/>
                <w:kern w:val="0"/>
                <w:lang w:val="lt-LT" w:eastAsia="lt-LT"/>
              </w:rPr>
              <w:t>2.</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1D9327" w14:textId="77777777" w:rsidR="00211115" w:rsidRPr="00A43005" w:rsidRDefault="00211115" w:rsidP="00211115">
            <w:pPr>
              <w:widowControl/>
              <w:tabs>
                <w:tab w:val="left" w:pos="993"/>
              </w:tabs>
              <w:suppressAutoHyphens/>
              <w:autoSpaceDN w:val="0"/>
              <w:spacing w:after="200" w:line="276" w:lineRule="auto"/>
              <w:jc w:val="center"/>
              <w:textAlignment w:val="baseline"/>
              <w:rPr>
                <w:rFonts w:ascii="Times New Roman" w:eastAsia="Calibri" w:hAnsi="Times New Roman" w:cs="Times New Roman"/>
                <w:kern w:val="0"/>
                <w:lang w:val="lt-LT" w:eastAsia="lt-LT"/>
              </w:rPr>
            </w:pPr>
            <w:r w:rsidRPr="00A43005">
              <w:rPr>
                <w:rFonts w:ascii="Times New Roman" w:eastAsia="Calibri" w:hAnsi="Times New Roman" w:cs="Times New Roman"/>
                <w:kern w:val="0"/>
                <w:lang w:val="lt-LT" w:eastAsia="lt-LT"/>
              </w:rPr>
              <w:t>Vyriausiasis apskaitininkas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A32A3E" w14:textId="42D40002" w:rsidR="00211115" w:rsidRPr="00A43005" w:rsidRDefault="00211115" w:rsidP="00211115">
            <w:pPr>
              <w:widowControl/>
              <w:tabs>
                <w:tab w:val="left" w:pos="993"/>
              </w:tabs>
              <w:suppressAutoHyphens/>
              <w:autoSpaceDN w:val="0"/>
              <w:spacing w:after="200" w:line="276" w:lineRule="auto"/>
              <w:jc w:val="center"/>
              <w:textAlignment w:val="baseline"/>
              <w:rPr>
                <w:rFonts w:ascii="Times New Roman" w:eastAsia="Calibri" w:hAnsi="Times New Roman" w:cs="Times New Roman"/>
                <w:kern w:val="0"/>
                <w:lang w:val="lt-LT" w:eastAsia="lt-LT"/>
              </w:rPr>
            </w:pPr>
            <w:r w:rsidRPr="00A43005">
              <w:rPr>
                <w:rFonts w:ascii="Times New Roman" w:eastAsia="Calibri" w:hAnsi="Times New Roman" w:cs="Times New Roman"/>
                <w:kern w:val="0"/>
                <w:lang w:val="lt-LT" w:eastAsia="lt-LT"/>
              </w:rPr>
              <w:t>39</w:t>
            </w:r>
            <w:r w:rsidR="002C43F8" w:rsidRPr="00A43005">
              <w:rPr>
                <w:rFonts w:ascii="Times New Roman" w:eastAsia="Calibri" w:hAnsi="Times New Roman" w:cs="Times New Roman"/>
                <w:kern w:val="0"/>
                <w:lang w:val="lt-LT" w:eastAsia="lt-LT"/>
              </w:rPr>
              <w:t xml:space="preserve"> </w:t>
            </w:r>
            <w:r w:rsidRPr="00A43005">
              <w:rPr>
                <w:rFonts w:ascii="Times New Roman" w:eastAsia="Calibri" w:hAnsi="Times New Roman" w:cs="Times New Roman"/>
                <w:kern w:val="0"/>
                <w:lang w:val="lt-LT" w:eastAsia="lt-LT"/>
              </w:rPr>
              <w:t>331,40</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9855BB" w14:textId="77777777" w:rsidR="00211115" w:rsidRPr="00A43005" w:rsidRDefault="00211115" w:rsidP="00211115">
            <w:pPr>
              <w:widowControl/>
              <w:tabs>
                <w:tab w:val="left" w:pos="993"/>
              </w:tabs>
              <w:suppressAutoHyphens/>
              <w:autoSpaceDN w:val="0"/>
              <w:spacing w:after="200" w:line="276" w:lineRule="auto"/>
              <w:jc w:val="center"/>
              <w:textAlignment w:val="baseline"/>
              <w:rPr>
                <w:rFonts w:ascii="Times New Roman" w:eastAsia="Calibri" w:hAnsi="Times New Roman" w:cs="Times New Roman"/>
                <w:kern w:val="0"/>
                <w:lang w:val="lt-LT" w:eastAsia="lt-LT"/>
              </w:rPr>
            </w:pP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1DAC2B" w14:textId="77777777" w:rsidR="00211115" w:rsidRPr="00A43005" w:rsidRDefault="00211115" w:rsidP="00211115">
            <w:pPr>
              <w:widowControl/>
              <w:tabs>
                <w:tab w:val="left" w:pos="993"/>
              </w:tabs>
              <w:suppressAutoHyphens/>
              <w:autoSpaceDN w:val="0"/>
              <w:spacing w:after="200" w:line="276" w:lineRule="auto"/>
              <w:jc w:val="center"/>
              <w:textAlignment w:val="baseline"/>
              <w:rPr>
                <w:rFonts w:ascii="Times New Roman" w:eastAsia="Calibri" w:hAnsi="Times New Roman" w:cs="Times New Roman"/>
                <w:kern w:val="0"/>
                <w:lang w:val="lt-LT" w:eastAsia="lt-LT"/>
              </w:rPr>
            </w:pP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62C12B" w14:textId="77777777" w:rsidR="00211115" w:rsidRPr="00A43005" w:rsidRDefault="00211115" w:rsidP="00211115">
            <w:pPr>
              <w:widowControl/>
              <w:tabs>
                <w:tab w:val="left" w:pos="993"/>
              </w:tabs>
              <w:suppressAutoHyphens/>
              <w:autoSpaceDN w:val="0"/>
              <w:spacing w:after="200" w:line="276" w:lineRule="auto"/>
              <w:jc w:val="center"/>
              <w:textAlignment w:val="baseline"/>
              <w:rPr>
                <w:rFonts w:ascii="Times New Roman" w:eastAsia="Calibri" w:hAnsi="Times New Roman" w:cs="Times New Roman"/>
                <w:kern w:val="0"/>
                <w:lang w:val="lt-LT" w:eastAsia="lt-LT"/>
              </w:rPr>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995667" w14:textId="77777777" w:rsidR="00211115" w:rsidRPr="00A43005" w:rsidRDefault="00211115" w:rsidP="00211115">
            <w:pPr>
              <w:widowControl/>
              <w:tabs>
                <w:tab w:val="left" w:pos="993"/>
              </w:tabs>
              <w:suppressAutoHyphens/>
              <w:autoSpaceDN w:val="0"/>
              <w:spacing w:after="200" w:line="276" w:lineRule="auto"/>
              <w:jc w:val="center"/>
              <w:textAlignment w:val="baseline"/>
              <w:rPr>
                <w:rFonts w:ascii="Times New Roman" w:eastAsia="Calibri" w:hAnsi="Times New Roman" w:cs="Times New Roman"/>
                <w:kern w:val="0"/>
                <w:lang w:val="lt-LT" w:eastAsia="lt-LT"/>
              </w:rPr>
            </w:pP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9487B5" w14:textId="5E29C40C" w:rsidR="00211115" w:rsidRPr="00A43005" w:rsidRDefault="00211115" w:rsidP="00211115">
            <w:pPr>
              <w:widowControl/>
              <w:tabs>
                <w:tab w:val="left" w:pos="993"/>
              </w:tabs>
              <w:suppressAutoHyphens/>
              <w:autoSpaceDN w:val="0"/>
              <w:spacing w:after="200" w:line="276" w:lineRule="auto"/>
              <w:jc w:val="center"/>
              <w:textAlignment w:val="baseline"/>
              <w:rPr>
                <w:rFonts w:ascii="Times New Roman" w:eastAsia="Calibri" w:hAnsi="Times New Roman" w:cs="Times New Roman"/>
                <w:kern w:val="0"/>
                <w:lang w:val="lt-LT" w:eastAsia="lt-LT"/>
              </w:rPr>
            </w:pPr>
            <w:r w:rsidRPr="00A43005">
              <w:rPr>
                <w:rFonts w:ascii="Times New Roman" w:eastAsia="Calibri" w:hAnsi="Times New Roman" w:cs="Times New Roman"/>
                <w:kern w:val="0"/>
                <w:lang w:val="lt-LT" w:eastAsia="lt-LT"/>
              </w:rPr>
              <w:t>39</w:t>
            </w:r>
            <w:r w:rsidR="002C43F8" w:rsidRPr="00A43005">
              <w:rPr>
                <w:rFonts w:ascii="Times New Roman" w:eastAsia="Calibri" w:hAnsi="Times New Roman" w:cs="Times New Roman"/>
                <w:kern w:val="0"/>
                <w:lang w:val="lt-LT" w:eastAsia="lt-LT"/>
              </w:rPr>
              <w:t xml:space="preserve"> </w:t>
            </w:r>
            <w:r w:rsidRPr="00A43005">
              <w:rPr>
                <w:rFonts w:ascii="Times New Roman" w:eastAsia="Calibri" w:hAnsi="Times New Roman" w:cs="Times New Roman"/>
                <w:kern w:val="0"/>
                <w:lang w:val="lt-LT" w:eastAsia="lt-LT"/>
              </w:rPr>
              <w:t>331,40</w:t>
            </w:r>
          </w:p>
        </w:tc>
      </w:tr>
      <w:tr w:rsidR="00A43005" w:rsidRPr="00A43005" w14:paraId="2132B3AF" w14:textId="77777777" w:rsidTr="00446CCB">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32F50A" w14:textId="77777777" w:rsidR="00211115" w:rsidRPr="00A43005" w:rsidRDefault="00211115" w:rsidP="00211115">
            <w:pPr>
              <w:suppressAutoHyphens/>
              <w:autoSpaceDN w:val="0"/>
              <w:textAlignment w:val="baseline"/>
              <w:rPr>
                <w:rFonts w:ascii="Times New Roman" w:hAnsi="Times New Roman" w:cs="Times New Roman"/>
                <w:kern w:val="0"/>
                <w:lang w:val="lt-LT" w:eastAsia="lt-LT"/>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EF512E" w14:textId="77777777" w:rsidR="00211115" w:rsidRPr="00A43005" w:rsidRDefault="00211115" w:rsidP="00211115">
            <w:pPr>
              <w:widowControl/>
              <w:tabs>
                <w:tab w:val="left" w:pos="993"/>
              </w:tabs>
              <w:suppressAutoHyphens/>
              <w:autoSpaceDN w:val="0"/>
              <w:spacing w:after="200" w:line="276" w:lineRule="auto"/>
              <w:jc w:val="right"/>
              <w:textAlignment w:val="baseline"/>
              <w:rPr>
                <w:rFonts w:ascii="Times New Roman" w:eastAsia="Calibri" w:hAnsi="Times New Roman" w:cs="Times New Roman"/>
                <w:kern w:val="0"/>
                <w:lang w:val="lt-LT" w:eastAsia="lt-LT"/>
              </w:rPr>
            </w:pP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0A35AB" w14:textId="77777777" w:rsidR="00211115" w:rsidRPr="00A43005" w:rsidRDefault="00211115" w:rsidP="00211115">
            <w:pPr>
              <w:widowControl/>
              <w:tabs>
                <w:tab w:val="left" w:pos="993"/>
              </w:tabs>
              <w:suppressAutoHyphens/>
              <w:autoSpaceDN w:val="0"/>
              <w:spacing w:after="200" w:line="276" w:lineRule="auto"/>
              <w:jc w:val="center"/>
              <w:textAlignment w:val="baseline"/>
              <w:rPr>
                <w:rFonts w:ascii="Times New Roman" w:eastAsia="Calibri" w:hAnsi="Times New Roman" w:cs="Times New Roman"/>
                <w:kern w:val="0"/>
                <w:lang w:val="lt-LT" w:eastAsia="lt-LT"/>
              </w:rPr>
            </w:pP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B9A096" w14:textId="77777777" w:rsidR="00211115" w:rsidRPr="00A43005" w:rsidRDefault="00211115" w:rsidP="00211115">
            <w:pPr>
              <w:widowControl/>
              <w:tabs>
                <w:tab w:val="left" w:pos="993"/>
              </w:tabs>
              <w:suppressAutoHyphens/>
              <w:autoSpaceDN w:val="0"/>
              <w:spacing w:after="200" w:line="276" w:lineRule="auto"/>
              <w:jc w:val="center"/>
              <w:textAlignment w:val="baseline"/>
              <w:rPr>
                <w:rFonts w:ascii="Times New Roman" w:eastAsia="Calibri" w:hAnsi="Times New Roman" w:cs="Times New Roman"/>
                <w:kern w:val="0"/>
                <w:lang w:val="lt-LT" w:eastAsia="lt-LT"/>
              </w:rPr>
            </w:pP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526E90" w14:textId="77777777" w:rsidR="00211115" w:rsidRPr="00A43005" w:rsidRDefault="00211115" w:rsidP="00211115">
            <w:pPr>
              <w:widowControl/>
              <w:tabs>
                <w:tab w:val="left" w:pos="993"/>
              </w:tabs>
              <w:suppressAutoHyphens/>
              <w:autoSpaceDN w:val="0"/>
              <w:spacing w:after="200" w:line="276" w:lineRule="auto"/>
              <w:jc w:val="center"/>
              <w:textAlignment w:val="baseline"/>
              <w:rPr>
                <w:rFonts w:ascii="Times New Roman" w:eastAsia="Calibri" w:hAnsi="Times New Roman" w:cs="Times New Roman"/>
                <w:kern w:val="0"/>
                <w:lang w:val="lt-LT" w:eastAsia="lt-LT"/>
              </w:rPr>
            </w:pP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685C82" w14:textId="77777777" w:rsidR="00211115" w:rsidRPr="00A43005" w:rsidRDefault="00211115" w:rsidP="00211115">
            <w:pPr>
              <w:widowControl/>
              <w:tabs>
                <w:tab w:val="left" w:pos="993"/>
              </w:tabs>
              <w:suppressAutoHyphens/>
              <w:autoSpaceDN w:val="0"/>
              <w:spacing w:after="200" w:line="276" w:lineRule="auto"/>
              <w:jc w:val="center"/>
              <w:textAlignment w:val="baseline"/>
              <w:rPr>
                <w:rFonts w:ascii="Times New Roman" w:eastAsia="Calibri" w:hAnsi="Times New Roman" w:cs="Times New Roman"/>
                <w:kern w:val="0"/>
                <w:lang w:val="lt-LT" w:eastAsia="lt-LT"/>
              </w:rPr>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B1CB09" w14:textId="77777777" w:rsidR="00211115" w:rsidRPr="00A43005" w:rsidRDefault="00211115" w:rsidP="00211115">
            <w:pPr>
              <w:widowControl/>
              <w:tabs>
                <w:tab w:val="left" w:pos="993"/>
              </w:tabs>
              <w:suppressAutoHyphens/>
              <w:autoSpaceDN w:val="0"/>
              <w:spacing w:after="200" w:line="276" w:lineRule="auto"/>
              <w:jc w:val="center"/>
              <w:textAlignment w:val="baseline"/>
              <w:rPr>
                <w:rFonts w:ascii="Times New Roman" w:eastAsia="Calibri" w:hAnsi="Times New Roman" w:cs="Times New Roman"/>
                <w:kern w:val="0"/>
                <w:lang w:val="lt-LT" w:eastAsia="lt-LT"/>
              </w:rPr>
            </w:pP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C6C9A5" w14:textId="77777777" w:rsidR="00211115" w:rsidRPr="00A43005" w:rsidRDefault="00211115" w:rsidP="00211115">
            <w:pPr>
              <w:widowControl/>
              <w:tabs>
                <w:tab w:val="left" w:pos="993"/>
              </w:tabs>
              <w:suppressAutoHyphens/>
              <w:autoSpaceDN w:val="0"/>
              <w:spacing w:after="200" w:line="276" w:lineRule="auto"/>
              <w:jc w:val="center"/>
              <w:textAlignment w:val="baseline"/>
              <w:rPr>
                <w:rFonts w:ascii="Times New Roman" w:eastAsia="Calibri" w:hAnsi="Times New Roman" w:cs="Times New Roman"/>
                <w:kern w:val="0"/>
                <w:lang w:val="lt-LT" w:eastAsia="lt-LT"/>
              </w:rPr>
            </w:pPr>
          </w:p>
        </w:tc>
      </w:tr>
    </w:tbl>
    <w:p w14:paraId="3123F40D" w14:textId="77777777" w:rsidR="00211115" w:rsidRPr="00A43005" w:rsidRDefault="00211115" w:rsidP="00211115">
      <w:pPr>
        <w:widowControl/>
        <w:tabs>
          <w:tab w:val="left" w:pos="993"/>
        </w:tabs>
        <w:suppressAutoHyphens/>
        <w:autoSpaceDN w:val="0"/>
        <w:spacing w:after="200" w:line="276" w:lineRule="auto"/>
        <w:textAlignment w:val="baseline"/>
        <w:rPr>
          <w:rFonts w:ascii="Times New Roman" w:eastAsia="Calibri" w:hAnsi="Times New Roman" w:cs="Times New Roman"/>
          <w:kern w:val="3"/>
          <w:lang w:val="lt-LT" w:bidi="ar-SA"/>
        </w:rPr>
      </w:pPr>
    </w:p>
    <w:p w14:paraId="4B566865" w14:textId="77777777" w:rsidR="00211115" w:rsidRPr="00A43005" w:rsidRDefault="00211115" w:rsidP="00211115">
      <w:pPr>
        <w:widowControl/>
        <w:tabs>
          <w:tab w:val="left" w:pos="993"/>
        </w:tabs>
        <w:suppressAutoHyphens/>
        <w:autoSpaceDN w:val="0"/>
        <w:spacing w:after="200" w:line="276" w:lineRule="auto"/>
        <w:textAlignment w:val="baseline"/>
        <w:rPr>
          <w:rFonts w:ascii="Times New Roman" w:eastAsia="Calibri" w:hAnsi="Times New Roman" w:cs="Times New Roman"/>
          <w:kern w:val="3"/>
          <w:lang w:val="lt-LT" w:bidi="ar-SA"/>
        </w:rPr>
      </w:pPr>
      <w:r w:rsidRPr="00A43005">
        <w:rPr>
          <w:rFonts w:ascii="Times New Roman" w:eastAsia="Calibri" w:hAnsi="Times New Roman" w:cs="Times New Roman"/>
          <w:kern w:val="3"/>
          <w:lang w:val="lt-LT" w:bidi="ar-SA"/>
        </w:rPr>
        <w:t>Pagal įstatus vienasmenis valdymo organas – įstaigos direktorius.</w:t>
      </w:r>
    </w:p>
    <w:p w14:paraId="4CEFC415" w14:textId="77777777" w:rsidR="00211115" w:rsidRPr="00A43005" w:rsidRDefault="00211115" w:rsidP="00211115">
      <w:pPr>
        <w:widowControl/>
        <w:tabs>
          <w:tab w:val="left" w:pos="993"/>
        </w:tabs>
        <w:suppressAutoHyphens/>
        <w:autoSpaceDN w:val="0"/>
        <w:spacing w:after="200" w:line="276" w:lineRule="auto"/>
        <w:textAlignment w:val="baseline"/>
        <w:rPr>
          <w:rFonts w:ascii="Times New Roman" w:eastAsia="Calibri" w:hAnsi="Times New Roman" w:cs="Times New Roman"/>
          <w:kern w:val="3"/>
          <w:lang w:val="lt-LT" w:bidi="ar-SA"/>
        </w:rPr>
      </w:pPr>
    </w:p>
    <w:p w14:paraId="254227DB" w14:textId="77777777" w:rsidR="00211115" w:rsidRPr="00A43005" w:rsidRDefault="00211115" w:rsidP="00211115">
      <w:pPr>
        <w:widowControl/>
        <w:tabs>
          <w:tab w:val="left" w:pos="993"/>
        </w:tabs>
        <w:suppressAutoHyphens/>
        <w:autoSpaceDN w:val="0"/>
        <w:textAlignment w:val="baseline"/>
        <w:rPr>
          <w:rFonts w:ascii="Times New Roman" w:eastAsia="Calibri" w:hAnsi="Times New Roman" w:cs="Times New Roman"/>
          <w:kern w:val="3"/>
          <w:lang w:val="lt-LT" w:bidi="ar-SA"/>
        </w:rPr>
      </w:pPr>
      <w:r w:rsidRPr="00A43005">
        <w:rPr>
          <w:rFonts w:ascii="Times New Roman" w:eastAsia="Calibri" w:hAnsi="Times New Roman" w:cs="Times New Roman"/>
          <w:kern w:val="3"/>
          <w:lang w:val="lt-LT" w:bidi="ar-SA"/>
        </w:rPr>
        <w:t>* Neatskaičius mokesčių.</w:t>
      </w:r>
    </w:p>
    <w:p w14:paraId="75FFC84F" w14:textId="77777777" w:rsidR="00211115" w:rsidRPr="00A43005" w:rsidRDefault="00211115" w:rsidP="00211115">
      <w:pPr>
        <w:widowControl/>
        <w:tabs>
          <w:tab w:val="left" w:pos="993"/>
        </w:tabs>
        <w:suppressAutoHyphens/>
        <w:autoSpaceDN w:val="0"/>
        <w:jc w:val="both"/>
        <w:textAlignment w:val="baseline"/>
        <w:rPr>
          <w:rFonts w:ascii="Times New Roman" w:eastAsia="Calibri" w:hAnsi="Times New Roman" w:cs="Times New Roman"/>
          <w:kern w:val="3"/>
          <w:lang w:val="lt-LT" w:bidi="ar-SA"/>
        </w:rPr>
      </w:pPr>
      <w:r w:rsidRPr="00A43005">
        <w:rPr>
          <w:rFonts w:ascii="Times New Roman" w:eastAsia="Calibri" w:hAnsi="Times New Roman" w:cs="Times New Roman"/>
          <w:kern w:val="3"/>
          <w:lang w:val="lt-LT" w:bidi="ar-SA"/>
        </w:rPr>
        <w:t>** Jei buvo išmokėtos kitos išmokos, tuomet po lentele paaiškinama, kokio pobūdžio (už ką) išmokos buvo išmokėtos.</w:t>
      </w:r>
    </w:p>
    <w:p w14:paraId="70B4710A" w14:textId="77777777" w:rsidR="00211115" w:rsidRPr="00A43005" w:rsidRDefault="00211115" w:rsidP="00211115">
      <w:pPr>
        <w:widowControl/>
        <w:tabs>
          <w:tab w:val="left" w:pos="6237"/>
        </w:tabs>
        <w:suppressAutoHyphens/>
        <w:autoSpaceDN w:val="0"/>
        <w:spacing w:after="200" w:line="276" w:lineRule="auto"/>
        <w:textAlignment w:val="baseline"/>
        <w:rPr>
          <w:rFonts w:ascii="Times New Roman" w:eastAsia="Calibri" w:hAnsi="Times New Roman" w:cs="Times New Roman"/>
          <w:kern w:val="3"/>
          <w:lang w:val="lt-LT" w:bidi="ar-SA"/>
        </w:rPr>
      </w:pPr>
    </w:p>
    <w:p w14:paraId="55616DAA" w14:textId="77777777" w:rsidR="00211115" w:rsidRPr="00A43005" w:rsidRDefault="00211115" w:rsidP="00211115">
      <w:pPr>
        <w:widowControl/>
        <w:tabs>
          <w:tab w:val="left" w:pos="6237"/>
        </w:tabs>
        <w:suppressAutoHyphens/>
        <w:autoSpaceDN w:val="0"/>
        <w:spacing w:after="200" w:line="276" w:lineRule="auto"/>
        <w:textAlignment w:val="baseline"/>
        <w:rPr>
          <w:rFonts w:ascii="Times New Roman" w:eastAsia="Calibri" w:hAnsi="Times New Roman" w:cs="Times New Roman"/>
          <w:kern w:val="3"/>
          <w:lang w:val="lt-LT" w:bidi="ar-SA"/>
        </w:rPr>
      </w:pPr>
    </w:p>
    <w:p w14:paraId="15B8F54B" w14:textId="77777777" w:rsidR="00211115" w:rsidRPr="00A43005" w:rsidRDefault="00211115" w:rsidP="00211115">
      <w:pPr>
        <w:widowControl/>
        <w:tabs>
          <w:tab w:val="left" w:pos="6237"/>
        </w:tabs>
        <w:suppressAutoHyphens/>
        <w:autoSpaceDN w:val="0"/>
        <w:spacing w:after="200" w:line="276" w:lineRule="auto"/>
        <w:textAlignment w:val="baseline"/>
        <w:rPr>
          <w:rFonts w:ascii="Times New Roman" w:eastAsia="Calibri" w:hAnsi="Times New Roman" w:cs="Times New Roman"/>
          <w:kern w:val="3"/>
          <w:lang w:val="lt-LT" w:bidi="ar-SA"/>
        </w:rPr>
      </w:pPr>
    </w:p>
    <w:p w14:paraId="73A6EC40" w14:textId="77777777" w:rsidR="00211115" w:rsidRPr="00A43005" w:rsidRDefault="00211115" w:rsidP="00211115">
      <w:pPr>
        <w:widowControl/>
        <w:tabs>
          <w:tab w:val="left" w:pos="6237"/>
        </w:tabs>
        <w:suppressAutoHyphens/>
        <w:autoSpaceDN w:val="0"/>
        <w:spacing w:after="200" w:line="276" w:lineRule="auto"/>
        <w:textAlignment w:val="baseline"/>
        <w:rPr>
          <w:rFonts w:ascii="Times New Roman" w:eastAsia="Calibri" w:hAnsi="Times New Roman" w:cs="Times New Roman"/>
          <w:kern w:val="3"/>
          <w:lang w:val="lt-LT" w:bidi="ar-SA"/>
        </w:rPr>
      </w:pPr>
    </w:p>
    <w:p w14:paraId="65C24151" w14:textId="77777777" w:rsidR="00211115" w:rsidRPr="00A43005" w:rsidRDefault="00211115" w:rsidP="00211115">
      <w:pPr>
        <w:widowControl/>
        <w:tabs>
          <w:tab w:val="left" w:pos="6237"/>
        </w:tabs>
        <w:suppressAutoHyphens/>
        <w:autoSpaceDN w:val="0"/>
        <w:spacing w:after="200" w:line="276" w:lineRule="auto"/>
        <w:textAlignment w:val="baseline"/>
        <w:rPr>
          <w:rFonts w:ascii="Times New Roman" w:eastAsia="Calibri" w:hAnsi="Times New Roman" w:cs="Times New Roman"/>
          <w:kern w:val="3"/>
          <w:lang w:val="lt-LT" w:bidi="ar-SA"/>
        </w:rPr>
      </w:pPr>
    </w:p>
    <w:p w14:paraId="6850BA2F" w14:textId="77777777" w:rsidR="00211115" w:rsidRPr="00A43005" w:rsidRDefault="00211115" w:rsidP="00211115">
      <w:pPr>
        <w:widowControl/>
        <w:tabs>
          <w:tab w:val="left" w:pos="6237"/>
        </w:tabs>
        <w:suppressAutoHyphens/>
        <w:autoSpaceDN w:val="0"/>
        <w:spacing w:after="200" w:line="276" w:lineRule="auto"/>
        <w:textAlignment w:val="baseline"/>
        <w:rPr>
          <w:rFonts w:ascii="Times New Roman" w:eastAsia="Calibri" w:hAnsi="Times New Roman" w:cs="Times New Roman"/>
          <w:kern w:val="3"/>
          <w:lang w:val="lt-LT" w:bidi="ar-SA"/>
        </w:rPr>
      </w:pPr>
    </w:p>
    <w:p w14:paraId="2CEA15B0" w14:textId="77777777" w:rsidR="00211115" w:rsidRPr="00A43005" w:rsidRDefault="00211115" w:rsidP="00211115">
      <w:pPr>
        <w:widowControl/>
        <w:tabs>
          <w:tab w:val="left" w:pos="6237"/>
        </w:tabs>
        <w:suppressAutoHyphens/>
        <w:autoSpaceDN w:val="0"/>
        <w:spacing w:after="200" w:line="276" w:lineRule="auto"/>
        <w:textAlignment w:val="baseline"/>
        <w:rPr>
          <w:rFonts w:ascii="Times New Roman" w:eastAsia="Calibri" w:hAnsi="Times New Roman" w:cs="Times New Roman"/>
          <w:kern w:val="3"/>
          <w:lang w:val="lt-LT" w:bidi="ar-SA"/>
        </w:rPr>
      </w:pPr>
    </w:p>
    <w:p w14:paraId="52069A81" w14:textId="77777777" w:rsidR="00ED7463" w:rsidRPr="00A43005" w:rsidRDefault="00ED7463" w:rsidP="00ED7463">
      <w:pPr>
        <w:pStyle w:val="Antrats1"/>
        <w:tabs>
          <w:tab w:val="left" w:pos="6237"/>
        </w:tabs>
        <w:rPr>
          <w:rFonts w:ascii="Times New Roman" w:hAnsi="Times New Roman" w:cs="Times New Roman"/>
          <w:sz w:val="24"/>
          <w:szCs w:val="24"/>
        </w:rPr>
      </w:pPr>
    </w:p>
    <w:p w14:paraId="2A719EBE" w14:textId="77777777" w:rsidR="00F47BF3" w:rsidRPr="00A43005" w:rsidRDefault="00F47BF3" w:rsidP="00ED7463">
      <w:pPr>
        <w:pStyle w:val="Antrats1"/>
        <w:tabs>
          <w:tab w:val="left" w:pos="6237"/>
        </w:tabs>
        <w:rPr>
          <w:rFonts w:ascii="Times New Roman" w:hAnsi="Times New Roman" w:cs="Times New Roman"/>
          <w:sz w:val="24"/>
          <w:szCs w:val="24"/>
        </w:rPr>
      </w:pPr>
    </w:p>
    <w:p w14:paraId="472A3294" w14:textId="77777777" w:rsidR="00D57DE9" w:rsidRPr="00A43005" w:rsidRDefault="00D57DE9" w:rsidP="00ED7463">
      <w:pPr>
        <w:pStyle w:val="Antrats1"/>
        <w:tabs>
          <w:tab w:val="left" w:pos="6237"/>
        </w:tabs>
        <w:rPr>
          <w:rFonts w:ascii="Times New Roman" w:hAnsi="Times New Roman" w:cs="Times New Roman"/>
          <w:sz w:val="24"/>
          <w:szCs w:val="24"/>
        </w:rPr>
      </w:pPr>
    </w:p>
    <w:p w14:paraId="158B2BB0" w14:textId="620C2723" w:rsidR="00AA2BDD" w:rsidRPr="00A43005" w:rsidRDefault="00AA2BDD" w:rsidP="00AA2BDD">
      <w:pPr>
        <w:widowControl/>
        <w:tabs>
          <w:tab w:val="left" w:pos="6804"/>
        </w:tabs>
        <w:suppressAutoHyphens/>
        <w:autoSpaceDN w:val="0"/>
        <w:ind w:left="4820"/>
        <w:jc w:val="both"/>
        <w:textAlignment w:val="baseline"/>
        <w:rPr>
          <w:rFonts w:ascii="Times New Roman" w:eastAsia="Times New Roman" w:hAnsi="Times New Roman" w:cs="Times New Roman"/>
          <w:kern w:val="0"/>
          <w:lang w:val="lt-LT" w:eastAsia="ar-SA" w:bidi="ar-SA"/>
        </w:rPr>
      </w:pPr>
      <w:r w:rsidRPr="00A43005">
        <w:rPr>
          <w:rFonts w:ascii="Times New Roman" w:eastAsia="Times New Roman" w:hAnsi="Times New Roman" w:cs="Times New Roman"/>
          <w:kern w:val="0"/>
          <w:lang w:val="lt-LT" w:eastAsia="ar-SA" w:bidi="ar-SA"/>
        </w:rPr>
        <w:lastRenderedPageBreak/>
        <w:t xml:space="preserve">                   </w:t>
      </w:r>
      <w:r w:rsidR="00211115" w:rsidRPr="00A43005">
        <w:rPr>
          <w:rFonts w:ascii="Times New Roman" w:eastAsia="Times New Roman" w:hAnsi="Times New Roman" w:cs="Times New Roman"/>
          <w:kern w:val="0"/>
          <w:lang w:val="lt-LT" w:eastAsia="ar-SA" w:bidi="ar-SA"/>
        </w:rPr>
        <w:t>V</w:t>
      </w:r>
      <w:r w:rsidRPr="00A43005">
        <w:rPr>
          <w:rFonts w:ascii="Times New Roman" w:eastAsia="Times New Roman" w:hAnsi="Times New Roman" w:cs="Times New Roman"/>
          <w:kern w:val="0"/>
          <w:lang w:val="lt-LT" w:eastAsia="ar-SA" w:bidi="ar-SA"/>
        </w:rPr>
        <w:t>iešosios įstaigos</w:t>
      </w:r>
      <w:r w:rsidR="00211115" w:rsidRPr="00A43005">
        <w:rPr>
          <w:rFonts w:ascii="Times New Roman" w:eastAsia="Times New Roman" w:hAnsi="Times New Roman" w:cs="Times New Roman"/>
          <w:kern w:val="0"/>
          <w:lang w:val="lt-LT" w:eastAsia="ar-SA" w:bidi="ar-SA"/>
        </w:rPr>
        <w:t xml:space="preserve"> Anykščių rajono </w:t>
      </w:r>
      <w:r w:rsidRPr="00A43005">
        <w:rPr>
          <w:rFonts w:ascii="Times New Roman" w:eastAsia="Times New Roman" w:hAnsi="Times New Roman" w:cs="Times New Roman"/>
          <w:kern w:val="0"/>
          <w:lang w:val="lt-LT" w:eastAsia="ar-SA" w:bidi="ar-SA"/>
        </w:rPr>
        <w:t xml:space="preserve">                            </w:t>
      </w:r>
    </w:p>
    <w:p w14:paraId="2E4F881D" w14:textId="516E21CF" w:rsidR="00AA2BDD" w:rsidRPr="00A43005" w:rsidRDefault="00AA2BDD" w:rsidP="00AA2BDD">
      <w:pPr>
        <w:widowControl/>
        <w:tabs>
          <w:tab w:val="left" w:pos="6804"/>
        </w:tabs>
        <w:suppressAutoHyphens/>
        <w:autoSpaceDN w:val="0"/>
        <w:ind w:left="4820"/>
        <w:jc w:val="both"/>
        <w:textAlignment w:val="baseline"/>
        <w:rPr>
          <w:rFonts w:ascii="Times New Roman" w:eastAsia="Times New Roman" w:hAnsi="Times New Roman" w:cs="Times New Roman"/>
          <w:kern w:val="0"/>
          <w:lang w:val="lt-LT" w:eastAsia="ar-SA" w:bidi="ar-SA"/>
        </w:rPr>
      </w:pPr>
      <w:r w:rsidRPr="00A43005">
        <w:rPr>
          <w:rFonts w:ascii="Times New Roman" w:eastAsia="Times New Roman" w:hAnsi="Times New Roman" w:cs="Times New Roman"/>
          <w:kern w:val="0"/>
          <w:lang w:val="lt-LT" w:eastAsia="ar-SA" w:bidi="ar-SA"/>
        </w:rPr>
        <w:t xml:space="preserve">                    savivaldybės ligoninės</w:t>
      </w:r>
    </w:p>
    <w:p w14:paraId="6B96EF25" w14:textId="278835FA" w:rsidR="00211115" w:rsidRPr="00A43005" w:rsidRDefault="00AA2BDD" w:rsidP="00AA2BDD">
      <w:pPr>
        <w:widowControl/>
        <w:tabs>
          <w:tab w:val="left" w:pos="6804"/>
        </w:tabs>
        <w:suppressAutoHyphens/>
        <w:autoSpaceDN w:val="0"/>
        <w:ind w:left="4820"/>
        <w:jc w:val="both"/>
        <w:textAlignment w:val="baseline"/>
        <w:rPr>
          <w:rFonts w:ascii="Times New Roman" w:eastAsia="Times New Roman" w:hAnsi="Times New Roman" w:cs="Times New Roman"/>
          <w:kern w:val="0"/>
          <w:lang w:val="lt-LT" w:eastAsia="ar-SA" w:bidi="ar-SA"/>
        </w:rPr>
      </w:pPr>
      <w:r w:rsidRPr="00A43005">
        <w:rPr>
          <w:rFonts w:ascii="Times New Roman" w:eastAsia="Times New Roman" w:hAnsi="Times New Roman" w:cs="Times New Roman"/>
          <w:kern w:val="0"/>
          <w:lang w:val="lt-LT" w:eastAsia="ar-SA" w:bidi="ar-SA"/>
        </w:rPr>
        <w:t xml:space="preserve">                    </w:t>
      </w:r>
      <w:r w:rsidR="00211115" w:rsidRPr="00A43005">
        <w:rPr>
          <w:rFonts w:ascii="Times New Roman" w:eastAsia="Times New Roman" w:hAnsi="Times New Roman" w:cs="Times New Roman"/>
          <w:kern w:val="0"/>
          <w:lang w:val="lt-LT" w:eastAsia="ar-SA" w:bidi="ar-SA"/>
        </w:rPr>
        <w:t xml:space="preserve">2025 </w:t>
      </w:r>
      <w:r w:rsidR="00D57DE9" w:rsidRPr="00A43005">
        <w:rPr>
          <w:rFonts w:ascii="Times New Roman" w:eastAsia="Times New Roman" w:hAnsi="Times New Roman" w:cs="Times New Roman"/>
          <w:kern w:val="0"/>
          <w:lang w:val="lt-LT" w:eastAsia="ar-SA" w:bidi="ar-SA"/>
        </w:rPr>
        <w:t>m.</w:t>
      </w:r>
      <w:r w:rsidR="00211115" w:rsidRPr="00A43005">
        <w:rPr>
          <w:rFonts w:ascii="Times New Roman" w:eastAsia="Times New Roman" w:hAnsi="Times New Roman" w:cs="Times New Roman"/>
          <w:kern w:val="0"/>
          <w:lang w:val="lt-LT" w:eastAsia="ar-SA" w:bidi="ar-SA"/>
        </w:rPr>
        <w:t xml:space="preserve"> veiklos ataskaitos </w:t>
      </w:r>
    </w:p>
    <w:p w14:paraId="678D5350" w14:textId="66122A78" w:rsidR="00211115" w:rsidRPr="00A43005" w:rsidRDefault="00AA2BDD" w:rsidP="00D57DE9">
      <w:pPr>
        <w:widowControl/>
        <w:tabs>
          <w:tab w:val="left" w:pos="6804"/>
        </w:tabs>
        <w:suppressAutoHyphens/>
        <w:autoSpaceDN w:val="0"/>
        <w:ind w:left="4820"/>
        <w:textAlignment w:val="baseline"/>
        <w:rPr>
          <w:rFonts w:ascii="Times New Roman" w:eastAsia="Times New Roman" w:hAnsi="Times New Roman" w:cs="Times New Roman"/>
          <w:kern w:val="0"/>
          <w:lang w:val="lt-LT" w:eastAsia="ar-SA" w:bidi="ar-SA"/>
        </w:rPr>
      </w:pPr>
      <w:r w:rsidRPr="00A43005">
        <w:rPr>
          <w:rFonts w:ascii="Times New Roman" w:eastAsia="Times New Roman" w:hAnsi="Times New Roman" w:cs="Times New Roman"/>
          <w:kern w:val="0"/>
          <w:lang w:val="lt-LT" w:eastAsia="ar-SA" w:bidi="ar-SA"/>
        </w:rPr>
        <w:t xml:space="preserve">                    </w:t>
      </w:r>
      <w:r w:rsidR="00211115" w:rsidRPr="00A43005">
        <w:rPr>
          <w:rFonts w:ascii="Times New Roman" w:eastAsia="Times New Roman" w:hAnsi="Times New Roman" w:cs="Times New Roman"/>
          <w:kern w:val="0"/>
          <w:lang w:val="lt-LT" w:eastAsia="ar-SA" w:bidi="ar-SA"/>
        </w:rPr>
        <w:t>2 priedas</w:t>
      </w:r>
    </w:p>
    <w:p w14:paraId="33C201B9" w14:textId="77777777" w:rsidR="00211115" w:rsidRPr="00A43005" w:rsidRDefault="00211115" w:rsidP="00211115">
      <w:pPr>
        <w:widowControl/>
        <w:tabs>
          <w:tab w:val="left" w:pos="993"/>
        </w:tabs>
        <w:suppressAutoHyphens/>
        <w:autoSpaceDN w:val="0"/>
        <w:spacing w:after="200" w:line="276" w:lineRule="auto"/>
        <w:textAlignment w:val="baseline"/>
        <w:rPr>
          <w:rFonts w:ascii="Times New Roman" w:eastAsia="Calibri" w:hAnsi="Times New Roman" w:cs="Times New Roman"/>
          <w:kern w:val="3"/>
          <w:lang w:val="lt-LT" w:bidi="ar-SA"/>
        </w:rPr>
      </w:pPr>
    </w:p>
    <w:p w14:paraId="34C8F1FF" w14:textId="77777777" w:rsidR="00211115" w:rsidRPr="00A43005" w:rsidRDefault="00211115" w:rsidP="00211115">
      <w:pPr>
        <w:widowControl/>
        <w:tabs>
          <w:tab w:val="left" w:pos="993"/>
        </w:tabs>
        <w:suppressAutoHyphens/>
        <w:autoSpaceDN w:val="0"/>
        <w:spacing w:after="200" w:line="276" w:lineRule="auto"/>
        <w:jc w:val="center"/>
        <w:textAlignment w:val="baseline"/>
        <w:rPr>
          <w:rFonts w:ascii="Times New Roman" w:eastAsia="Calibri" w:hAnsi="Times New Roman" w:cs="Times New Roman"/>
          <w:b/>
          <w:kern w:val="3"/>
          <w:lang w:val="lt-LT" w:bidi="ar-SA"/>
        </w:rPr>
      </w:pPr>
      <w:r w:rsidRPr="00A43005">
        <w:rPr>
          <w:rFonts w:ascii="Times New Roman" w:eastAsia="Calibri" w:hAnsi="Times New Roman" w:cs="Times New Roman"/>
          <w:b/>
          <w:kern w:val="3"/>
          <w:lang w:val="lt-LT" w:bidi="ar-SA"/>
        </w:rPr>
        <w:t>REIKŠMINGI SANDORIAI</w:t>
      </w:r>
    </w:p>
    <w:p w14:paraId="1BF88AAC" w14:textId="77777777" w:rsidR="00211115" w:rsidRPr="00A43005" w:rsidRDefault="00211115" w:rsidP="00211115">
      <w:pPr>
        <w:widowControl/>
        <w:tabs>
          <w:tab w:val="left" w:pos="993"/>
        </w:tabs>
        <w:suppressAutoHyphens/>
        <w:autoSpaceDN w:val="0"/>
        <w:spacing w:after="200" w:line="276" w:lineRule="auto"/>
        <w:jc w:val="center"/>
        <w:textAlignment w:val="baseline"/>
        <w:rPr>
          <w:rFonts w:ascii="Times New Roman" w:eastAsia="Calibri" w:hAnsi="Times New Roman" w:cs="Times New Roman"/>
          <w:kern w:val="3"/>
          <w:lang w:val="lt-LT" w:bidi="ar-SA"/>
        </w:rPr>
      </w:pPr>
    </w:p>
    <w:tbl>
      <w:tblPr>
        <w:tblW w:w="10484" w:type="dxa"/>
        <w:tblInd w:w="-856" w:type="dxa"/>
        <w:tblCellMar>
          <w:left w:w="10" w:type="dxa"/>
          <w:right w:w="10" w:type="dxa"/>
        </w:tblCellMar>
        <w:tblLook w:val="04A0" w:firstRow="1" w:lastRow="0" w:firstColumn="1" w:lastColumn="0" w:noHBand="0" w:noVBand="1"/>
      </w:tblPr>
      <w:tblGrid>
        <w:gridCol w:w="567"/>
        <w:gridCol w:w="2369"/>
        <w:gridCol w:w="1296"/>
        <w:gridCol w:w="1470"/>
        <w:gridCol w:w="1810"/>
        <w:gridCol w:w="1496"/>
        <w:gridCol w:w="1476"/>
      </w:tblGrid>
      <w:tr w:rsidR="00A43005" w:rsidRPr="00A43005" w14:paraId="5CD3BD6F" w14:textId="77777777" w:rsidTr="00446CCB">
        <w:tc>
          <w:tcPr>
            <w:tcW w:w="567"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ECA374" w14:textId="77777777" w:rsidR="00211115" w:rsidRPr="00A43005" w:rsidRDefault="00211115" w:rsidP="00211115">
            <w:pPr>
              <w:widowControl/>
              <w:tabs>
                <w:tab w:val="left" w:pos="993"/>
              </w:tabs>
              <w:suppressAutoHyphens/>
              <w:autoSpaceDN w:val="0"/>
              <w:spacing w:after="200" w:line="276" w:lineRule="auto"/>
              <w:jc w:val="center"/>
              <w:textAlignment w:val="baseline"/>
              <w:rPr>
                <w:rFonts w:ascii="Times New Roman" w:eastAsia="Calibri" w:hAnsi="Times New Roman" w:cs="Times New Roman"/>
                <w:kern w:val="0"/>
                <w:lang w:eastAsia="lt-LT"/>
              </w:rPr>
            </w:pPr>
            <w:r w:rsidRPr="00A43005">
              <w:rPr>
                <w:rFonts w:ascii="Times New Roman" w:eastAsia="Calibri" w:hAnsi="Times New Roman" w:cs="Times New Roman"/>
                <w:kern w:val="0"/>
                <w:lang w:eastAsia="lt-LT"/>
              </w:rPr>
              <w:t>Eil. Nr.</w:t>
            </w:r>
          </w:p>
        </w:tc>
        <w:tc>
          <w:tcPr>
            <w:tcW w:w="6945"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47711C" w14:textId="77777777" w:rsidR="00211115" w:rsidRPr="00A43005" w:rsidRDefault="00211115" w:rsidP="00211115">
            <w:pPr>
              <w:widowControl/>
              <w:tabs>
                <w:tab w:val="left" w:pos="993"/>
              </w:tabs>
              <w:suppressAutoHyphens/>
              <w:autoSpaceDN w:val="0"/>
              <w:spacing w:after="200" w:line="276" w:lineRule="auto"/>
              <w:jc w:val="center"/>
              <w:textAlignment w:val="baseline"/>
              <w:rPr>
                <w:rFonts w:ascii="Times New Roman" w:eastAsia="Calibri" w:hAnsi="Times New Roman" w:cs="Times New Roman"/>
                <w:kern w:val="0"/>
                <w:lang w:val="lt-LT" w:eastAsia="lt-LT"/>
              </w:rPr>
            </w:pPr>
            <w:r w:rsidRPr="00A43005">
              <w:rPr>
                <w:rFonts w:ascii="Times New Roman" w:eastAsia="Calibri" w:hAnsi="Times New Roman" w:cs="Times New Roman"/>
                <w:kern w:val="0"/>
                <w:lang w:val="lt-LT" w:eastAsia="lt-LT"/>
              </w:rPr>
              <w:t>Sandorio šalis</w:t>
            </w:r>
          </w:p>
        </w:tc>
        <w:tc>
          <w:tcPr>
            <w:tcW w:w="1496"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4CAFC16" w14:textId="77777777" w:rsidR="00211115" w:rsidRPr="00A43005" w:rsidRDefault="00211115" w:rsidP="00211115">
            <w:pPr>
              <w:widowControl/>
              <w:tabs>
                <w:tab w:val="left" w:pos="993"/>
              </w:tabs>
              <w:suppressAutoHyphens/>
              <w:autoSpaceDN w:val="0"/>
              <w:spacing w:after="200" w:line="276" w:lineRule="auto"/>
              <w:jc w:val="center"/>
              <w:textAlignment w:val="baseline"/>
              <w:rPr>
                <w:rFonts w:ascii="Times New Roman" w:eastAsia="Calibri" w:hAnsi="Times New Roman" w:cs="Times New Roman"/>
                <w:kern w:val="0"/>
                <w:lang w:val="lt-LT" w:eastAsia="lt-LT"/>
              </w:rPr>
            </w:pPr>
            <w:r w:rsidRPr="00A43005">
              <w:rPr>
                <w:rFonts w:ascii="Times New Roman" w:eastAsia="Calibri" w:hAnsi="Times New Roman" w:cs="Times New Roman"/>
                <w:kern w:val="0"/>
                <w:lang w:val="lt-LT" w:eastAsia="lt-LT"/>
              </w:rPr>
              <w:t>Sandorio objektas</w:t>
            </w:r>
          </w:p>
        </w:tc>
        <w:tc>
          <w:tcPr>
            <w:tcW w:w="1476"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35CBAE" w14:textId="77777777" w:rsidR="00211115" w:rsidRPr="00A43005" w:rsidRDefault="00211115" w:rsidP="00211115">
            <w:pPr>
              <w:widowControl/>
              <w:tabs>
                <w:tab w:val="left" w:pos="993"/>
              </w:tabs>
              <w:suppressAutoHyphens/>
              <w:autoSpaceDN w:val="0"/>
              <w:spacing w:after="200" w:line="276" w:lineRule="auto"/>
              <w:jc w:val="center"/>
              <w:textAlignment w:val="baseline"/>
              <w:rPr>
                <w:rFonts w:ascii="Times New Roman" w:eastAsia="Calibri" w:hAnsi="Times New Roman" w:cs="Times New Roman"/>
                <w:kern w:val="0"/>
                <w:lang w:val="lt-LT" w:eastAsia="lt-LT"/>
              </w:rPr>
            </w:pPr>
            <w:r w:rsidRPr="00A43005">
              <w:rPr>
                <w:rFonts w:ascii="Times New Roman" w:eastAsia="Calibri" w:hAnsi="Times New Roman" w:cs="Times New Roman"/>
                <w:kern w:val="0"/>
                <w:lang w:val="lt-LT" w:eastAsia="lt-LT"/>
              </w:rPr>
              <w:t>Suma, Eur*****</w:t>
            </w:r>
          </w:p>
        </w:tc>
      </w:tr>
      <w:tr w:rsidR="00A43005" w:rsidRPr="00A43005" w14:paraId="635681E6" w14:textId="77777777" w:rsidTr="00446CCB">
        <w:tc>
          <w:tcPr>
            <w:tcW w:w="56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172264" w14:textId="77777777" w:rsidR="00211115" w:rsidRPr="00A43005" w:rsidRDefault="00211115" w:rsidP="00211115">
            <w:pPr>
              <w:widowControl/>
              <w:suppressAutoHyphens/>
              <w:autoSpaceDN w:val="0"/>
              <w:spacing w:line="244" w:lineRule="auto"/>
              <w:textAlignment w:val="baseline"/>
              <w:rPr>
                <w:rFonts w:ascii="Times New Roman" w:eastAsia="Calibri" w:hAnsi="Times New Roman" w:cs="Times New Roman"/>
                <w:kern w:val="0"/>
                <w:lang w:eastAsia="lt-LT"/>
              </w:rPr>
            </w:pPr>
          </w:p>
        </w:tc>
        <w:tc>
          <w:tcPr>
            <w:tcW w:w="23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8F32B8" w14:textId="77777777" w:rsidR="00211115" w:rsidRPr="00A43005" w:rsidRDefault="00211115" w:rsidP="00211115">
            <w:pPr>
              <w:widowControl/>
              <w:tabs>
                <w:tab w:val="left" w:pos="993"/>
              </w:tabs>
              <w:suppressAutoHyphens/>
              <w:autoSpaceDN w:val="0"/>
              <w:spacing w:after="200" w:line="276" w:lineRule="auto"/>
              <w:jc w:val="center"/>
              <w:textAlignment w:val="baseline"/>
              <w:rPr>
                <w:rFonts w:ascii="Times New Roman" w:eastAsia="Calibri" w:hAnsi="Times New Roman" w:cs="Times New Roman"/>
                <w:kern w:val="0"/>
                <w:lang w:val="lt-LT" w:eastAsia="lt-LT"/>
              </w:rPr>
            </w:pPr>
            <w:r w:rsidRPr="00A43005">
              <w:rPr>
                <w:rFonts w:ascii="Times New Roman" w:eastAsia="Calibri" w:hAnsi="Times New Roman" w:cs="Times New Roman"/>
                <w:kern w:val="0"/>
                <w:lang w:val="lt-LT" w:eastAsia="lt-LT"/>
              </w:rPr>
              <w:t>Pavadinimas*</w:t>
            </w:r>
          </w:p>
        </w:tc>
        <w:tc>
          <w:tcPr>
            <w:tcW w:w="12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996EE5" w14:textId="77777777" w:rsidR="00211115" w:rsidRPr="00A43005" w:rsidRDefault="00211115" w:rsidP="00211115">
            <w:pPr>
              <w:widowControl/>
              <w:tabs>
                <w:tab w:val="left" w:pos="993"/>
              </w:tabs>
              <w:suppressAutoHyphens/>
              <w:autoSpaceDN w:val="0"/>
              <w:spacing w:after="200" w:line="276" w:lineRule="auto"/>
              <w:jc w:val="center"/>
              <w:textAlignment w:val="baseline"/>
              <w:rPr>
                <w:rFonts w:ascii="Times New Roman" w:eastAsia="Calibri" w:hAnsi="Times New Roman" w:cs="Times New Roman"/>
                <w:kern w:val="0"/>
                <w:lang w:val="lt-LT" w:eastAsia="lt-LT"/>
              </w:rPr>
            </w:pPr>
            <w:r w:rsidRPr="00A43005">
              <w:rPr>
                <w:rFonts w:ascii="Times New Roman" w:eastAsia="Calibri" w:hAnsi="Times New Roman" w:cs="Times New Roman"/>
                <w:kern w:val="0"/>
                <w:lang w:val="lt-LT" w:eastAsia="lt-LT"/>
              </w:rPr>
              <w:t>Kodas**</w:t>
            </w:r>
          </w:p>
        </w:tc>
        <w:tc>
          <w:tcPr>
            <w:tcW w:w="14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402DEB" w14:textId="77777777" w:rsidR="00211115" w:rsidRPr="00A43005" w:rsidRDefault="00211115" w:rsidP="00211115">
            <w:pPr>
              <w:widowControl/>
              <w:tabs>
                <w:tab w:val="left" w:pos="993"/>
              </w:tabs>
              <w:suppressAutoHyphens/>
              <w:autoSpaceDN w:val="0"/>
              <w:spacing w:after="200" w:line="276" w:lineRule="auto"/>
              <w:jc w:val="center"/>
              <w:textAlignment w:val="baseline"/>
              <w:rPr>
                <w:rFonts w:ascii="Times New Roman" w:eastAsia="Calibri" w:hAnsi="Times New Roman" w:cs="Times New Roman"/>
                <w:kern w:val="0"/>
                <w:lang w:val="lt-LT" w:eastAsia="lt-LT"/>
              </w:rPr>
            </w:pPr>
            <w:r w:rsidRPr="00A43005">
              <w:rPr>
                <w:rFonts w:ascii="Times New Roman" w:eastAsia="Calibri" w:hAnsi="Times New Roman" w:cs="Times New Roman"/>
                <w:kern w:val="0"/>
                <w:lang w:val="lt-LT" w:eastAsia="lt-LT"/>
              </w:rPr>
              <w:t>Registras***</w:t>
            </w:r>
          </w:p>
        </w:tc>
        <w:tc>
          <w:tcPr>
            <w:tcW w:w="18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2E6B69" w14:textId="77777777" w:rsidR="00211115" w:rsidRPr="00A43005" w:rsidRDefault="00211115" w:rsidP="00211115">
            <w:pPr>
              <w:widowControl/>
              <w:tabs>
                <w:tab w:val="left" w:pos="993"/>
              </w:tabs>
              <w:suppressAutoHyphens/>
              <w:autoSpaceDN w:val="0"/>
              <w:spacing w:after="200" w:line="276" w:lineRule="auto"/>
              <w:jc w:val="center"/>
              <w:textAlignment w:val="baseline"/>
              <w:rPr>
                <w:rFonts w:ascii="Times New Roman" w:eastAsia="Calibri" w:hAnsi="Times New Roman" w:cs="Times New Roman"/>
                <w:kern w:val="0"/>
                <w:lang w:val="lt-LT" w:eastAsia="lt-LT"/>
              </w:rPr>
            </w:pPr>
            <w:r w:rsidRPr="00A43005">
              <w:rPr>
                <w:rFonts w:ascii="Times New Roman" w:eastAsia="Calibri" w:hAnsi="Times New Roman" w:cs="Times New Roman"/>
                <w:kern w:val="0"/>
                <w:lang w:val="lt-LT" w:eastAsia="lt-LT"/>
              </w:rPr>
              <w:t>Adresas****</w:t>
            </w:r>
          </w:p>
        </w:tc>
        <w:tc>
          <w:tcPr>
            <w:tcW w:w="1496"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1DB6939" w14:textId="77777777" w:rsidR="00211115" w:rsidRPr="00A43005" w:rsidRDefault="00211115" w:rsidP="00211115">
            <w:pPr>
              <w:widowControl/>
              <w:suppressAutoHyphens/>
              <w:autoSpaceDN w:val="0"/>
              <w:spacing w:line="244" w:lineRule="auto"/>
              <w:textAlignment w:val="baseline"/>
              <w:rPr>
                <w:rFonts w:ascii="Times New Roman" w:eastAsia="Calibri" w:hAnsi="Times New Roman" w:cs="Times New Roman"/>
                <w:kern w:val="0"/>
                <w:lang w:val="lt-LT" w:eastAsia="lt-LT"/>
              </w:rPr>
            </w:pPr>
          </w:p>
        </w:tc>
        <w:tc>
          <w:tcPr>
            <w:tcW w:w="1476"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606D86" w14:textId="77777777" w:rsidR="00211115" w:rsidRPr="00A43005" w:rsidRDefault="00211115" w:rsidP="00211115">
            <w:pPr>
              <w:widowControl/>
              <w:suppressAutoHyphens/>
              <w:autoSpaceDN w:val="0"/>
              <w:spacing w:line="244" w:lineRule="auto"/>
              <w:textAlignment w:val="baseline"/>
              <w:rPr>
                <w:rFonts w:ascii="Times New Roman" w:eastAsia="Calibri" w:hAnsi="Times New Roman" w:cs="Times New Roman"/>
                <w:kern w:val="0"/>
                <w:lang w:val="lt-LT" w:eastAsia="lt-LT"/>
              </w:rPr>
            </w:pPr>
          </w:p>
        </w:tc>
      </w:tr>
      <w:tr w:rsidR="00A43005" w:rsidRPr="00A43005" w14:paraId="02A32380" w14:textId="77777777" w:rsidTr="00446CCB">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C24BB2" w14:textId="77777777" w:rsidR="00211115" w:rsidRPr="00A43005" w:rsidRDefault="00211115" w:rsidP="00211115">
            <w:pPr>
              <w:widowControl/>
              <w:tabs>
                <w:tab w:val="left" w:pos="993"/>
              </w:tabs>
              <w:suppressAutoHyphens/>
              <w:autoSpaceDN w:val="0"/>
              <w:spacing w:after="200" w:line="276" w:lineRule="auto"/>
              <w:jc w:val="center"/>
              <w:textAlignment w:val="baseline"/>
              <w:rPr>
                <w:rFonts w:ascii="Times New Roman" w:eastAsia="Calibri" w:hAnsi="Times New Roman" w:cs="Times New Roman"/>
                <w:kern w:val="0"/>
                <w:lang w:eastAsia="lt-LT"/>
              </w:rPr>
            </w:pPr>
            <w:r w:rsidRPr="00A43005">
              <w:rPr>
                <w:rFonts w:ascii="Times New Roman" w:eastAsia="Calibri" w:hAnsi="Times New Roman" w:cs="Times New Roman"/>
                <w:kern w:val="0"/>
                <w:lang w:eastAsia="lt-LT"/>
              </w:rPr>
              <w:t>1.</w:t>
            </w:r>
          </w:p>
        </w:tc>
        <w:tc>
          <w:tcPr>
            <w:tcW w:w="23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DE97CD" w14:textId="77777777" w:rsidR="00211115" w:rsidRPr="00A43005" w:rsidRDefault="00211115" w:rsidP="00211115">
            <w:pPr>
              <w:widowControl/>
              <w:tabs>
                <w:tab w:val="left" w:pos="993"/>
              </w:tabs>
              <w:suppressAutoHyphens/>
              <w:autoSpaceDN w:val="0"/>
              <w:spacing w:after="200" w:line="276" w:lineRule="auto"/>
              <w:jc w:val="center"/>
              <w:textAlignment w:val="baseline"/>
              <w:rPr>
                <w:rFonts w:ascii="Times New Roman" w:eastAsia="Calibri" w:hAnsi="Times New Roman" w:cs="Times New Roman"/>
                <w:kern w:val="0"/>
                <w:lang w:val="pt-BR" w:eastAsia="lt-LT"/>
              </w:rPr>
            </w:pPr>
            <w:r w:rsidRPr="00A43005">
              <w:rPr>
                <w:rFonts w:ascii="Times New Roman" w:eastAsia="Calibri" w:hAnsi="Times New Roman" w:cs="Times New Roman"/>
                <w:kern w:val="0"/>
                <w:lang w:val="pt-BR" w:eastAsia="lt-LT"/>
              </w:rPr>
              <w:t>Valstybinė ligonių kasa prie Sveikatos apsaugos ministerijos</w:t>
            </w:r>
          </w:p>
        </w:tc>
        <w:tc>
          <w:tcPr>
            <w:tcW w:w="12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72466D" w14:textId="77777777" w:rsidR="00211115" w:rsidRPr="00A43005" w:rsidRDefault="00211115" w:rsidP="00211115">
            <w:pPr>
              <w:widowControl/>
              <w:tabs>
                <w:tab w:val="left" w:pos="993"/>
              </w:tabs>
              <w:suppressAutoHyphens/>
              <w:autoSpaceDN w:val="0"/>
              <w:spacing w:after="200" w:line="276" w:lineRule="auto"/>
              <w:jc w:val="center"/>
              <w:textAlignment w:val="baseline"/>
              <w:rPr>
                <w:rFonts w:ascii="Times New Roman" w:eastAsia="Calibri" w:hAnsi="Times New Roman" w:cs="Times New Roman"/>
                <w:kern w:val="0"/>
                <w:lang w:val="lt-LT" w:eastAsia="lt-LT"/>
              </w:rPr>
            </w:pPr>
            <w:r w:rsidRPr="00A43005">
              <w:rPr>
                <w:rFonts w:ascii="Times New Roman" w:eastAsia="Calibri" w:hAnsi="Times New Roman" w:cs="Times New Roman"/>
                <w:kern w:val="0"/>
                <w:lang w:val="lt-LT" w:eastAsia="lt-LT"/>
              </w:rPr>
              <w:t>191351679</w:t>
            </w:r>
          </w:p>
        </w:tc>
        <w:tc>
          <w:tcPr>
            <w:tcW w:w="14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048ADB" w14:textId="77777777" w:rsidR="00211115" w:rsidRPr="00A43005" w:rsidRDefault="00211115" w:rsidP="00211115">
            <w:pPr>
              <w:widowControl/>
              <w:tabs>
                <w:tab w:val="left" w:pos="993"/>
              </w:tabs>
              <w:suppressAutoHyphens/>
              <w:autoSpaceDN w:val="0"/>
              <w:spacing w:after="200" w:line="276" w:lineRule="auto"/>
              <w:jc w:val="center"/>
              <w:textAlignment w:val="baseline"/>
              <w:rPr>
                <w:rFonts w:ascii="Times New Roman" w:eastAsia="Calibri" w:hAnsi="Times New Roman" w:cs="Times New Roman"/>
                <w:kern w:val="0"/>
                <w:lang w:val="lt-LT" w:eastAsia="lt-LT"/>
              </w:rPr>
            </w:pPr>
            <w:r w:rsidRPr="00A43005">
              <w:rPr>
                <w:rFonts w:ascii="Times New Roman" w:eastAsia="Calibri" w:hAnsi="Times New Roman" w:cs="Times New Roman"/>
                <w:kern w:val="0"/>
                <w:lang w:val="lt-LT" w:eastAsia="lt-LT"/>
              </w:rPr>
              <w:t>VĮ Registrų  centras</w:t>
            </w:r>
          </w:p>
        </w:tc>
        <w:tc>
          <w:tcPr>
            <w:tcW w:w="18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4FC36E" w14:textId="77777777" w:rsidR="00211115" w:rsidRPr="00A43005" w:rsidRDefault="00211115" w:rsidP="00211115">
            <w:pPr>
              <w:widowControl/>
              <w:tabs>
                <w:tab w:val="left" w:pos="993"/>
              </w:tabs>
              <w:suppressAutoHyphens/>
              <w:autoSpaceDN w:val="0"/>
              <w:spacing w:after="200" w:line="276" w:lineRule="auto"/>
              <w:jc w:val="center"/>
              <w:textAlignment w:val="baseline"/>
              <w:rPr>
                <w:rFonts w:ascii="Times New Roman" w:eastAsia="Calibri" w:hAnsi="Times New Roman" w:cs="Times New Roman"/>
                <w:kern w:val="0"/>
                <w:lang w:val="lt-LT" w:eastAsia="lt-LT"/>
              </w:rPr>
            </w:pPr>
            <w:r w:rsidRPr="00A43005">
              <w:rPr>
                <w:rFonts w:ascii="Times New Roman" w:eastAsia="Calibri" w:hAnsi="Times New Roman" w:cs="Times New Roman"/>
                <w:kern w:val="0"/>
                <w:lang w:val="lt-LT" w:eastAsia="lt-LT"/>
              </w:rPr>
              <w:t>Europos a.1,Vilnius,0938</w:t>
            </w:r>
          </w:p>
        </w:tc>
        <w:tc>
          <w:tcPr>
            <w:tcW w:w="1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0944ED" w14:textId="77777777" w:rsidR="00211115" w:rsidRPr="00A43005" w:rsidRDefault="00211115" w:rsidP="00211115">
            <w:pPr>
              <w:widowControl/>
              <w:tabs>
                <w:tab w:val="left" w:pos="993"/>
              </w:tabs>
              <w:suppressAutoHyphens/>
              <w:autoSpaceDN w:val="0"/>
              <w:spacing w:after="200" w:line="276" w:lineRule="auto"/>
              <w:jc w:val="center"/>
              <w:textAlignment w:val="baseline"/>
              <w:rPr>
                <w:rFonts w:ascii="Times New Roman" w:eastAsia="Calibri" w:hAnsi="Times New Roman" w:cs="Times New Roman"/>
                <w:kern w:val="0"/>
                <w:lang w:val="lt-LT" w:eastAsia="lt-LT"/>
              </w:rPr>
            </w:pPr>
            <w:r w:rsidRPr="00A43005">
              <w:rPr>
                <w:rFonts w:ascii="Times New Roman" w:eastAsia="Calibri" w:hAnsi="Times New Roman" w:cs="Times New Roman"/>
                <w:kern w:val="0"/>
                <w:lang w:val="lt-LT" w:eastAsia="lt-LT"/>
              </w:rPr>
              <w:t>Asmens sveikatos priežiūros paslaugų apmokėjimas</w:t>
            </w:r>
          </w:p>
        </w:tc>
        <w:tc>
          <w:tcPr>
            <w:tcW w:w="1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A61C93" w14:textId="77777777" w:rsidR="00211115" w:rsidRPr="00A43005" w:rsidRDefault="00211115" w:rsidP="00211115">
            <w:pPr>
              <w:widowControl/>
              <w:tabs>
                <w:tab w:val="left" w:pos="993"/>
              </w:tabs>
              <w:suppressAutoHyphens/>
              <w:autoSpaceDN w:val="0"/>
              <w:spacing w:after="200" w:line="276" w:lineRule="auto"/>
              <w:jc w:val="center"/>
              <w:textAlignment w:val="baseline"/>
              <w:rPr>
                <w:rFonts w:ascii="Times New Roman" w:eastAsia="Calibri" w:hAnsi="Times New Roman" w:cs="Times New Roman"/>
                <w:kern w:val="0"/>
                <w:lang w:val="lt-LT" w:eastAsia="lt-LT"/>
              </w:rPr>
            </w:pPr>
            <w:r w:rsidRPr="00A43005">
              <w:rPr>
                <w:rFonts w:ascii="Times New Roman" w:eastAsia="Calibri" w:hAnsi="Times New Roman" w:cs="Times New Roman"/>
                <w:kern w:val="0"/>
                <w:lang w:val="lt-LT" w:eastAsia="lt-LT"/>
              </w:rPr>
              <w:t>6.486.649,00</w:t>
            </w:r>
          </w:p>
        </w:tc>
      </w:tr>
      <w:tr w:rsidR="00A43005" w:rsidRPr="00A43005" w14:paraId="5048FBCE" w14:textId="77777777" w:rsidTr="00446CCB">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958EC9" w14:textId="77777777" w:rsidR="00211115" w:rsidRPr="00A43005" w:rsidRDefault="00211115" w:rsidP="00211115">
            <w:pPr>
              <w:widowControl/>
              <w:tabs>
                <w:tab w:val="left" w:pos="993"/>
              </w:tabs>
              <w:suppressAutoHyphens/>
              <w:autoSpaceDN w:val="0"/>
              <w:spacing w:after="200" w:line="276" w:lineRule="auto"/>
              <w:jc w:val="center"/>
              <w:textAlignment w:val="baseline"/>
              <w:rPr>
                <w:rFonts w:ascii="Times New Roman" w:eastAsia="Calibri" w:hAnsi="Times New Roman" w:cs="Times New Roman"/>
                <w:kern w:val="0"/>
                <w:lang w:eastAsia="lt-LT"/>
              </w:rPr>
            </w:pPr>
          </w:p>
        </w:tc>
        <w:tc>
          <w:tcPr>
            <w:tcW w:w="23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939215" w14:textId="77777777" w:rsidR="00211115" w:rsidRPr="00A43005" w:rsidRDefault="00211115" w:rsidP="00211115">
            <w:pPr>
              <w:widowControl/>
              <w:tabs>
                <w:tab w:val="left" w:pos="993"/>
              </w:tabs>
              <w:suppressAutoHyphens/>
              <w:autoSpaceDN w:val="0"/>
              <w:spacing w:after="200" w:line="276" w:lineRule="auto"/>
              <w:jc w:val="center"/>
              <w:textAlignment w:val="baseline"/>
              <w:rPr>
                <w:rFonts w:ascii="Times New Roman" w:eastAsia="Calibri" w:hAnsi="Times New Roman" w:cs="Times New Roman"/>
                <w:kern w:val="0"/>
                <w:lang w:eastAsia="lt-LT"/>
              </w:rPr>
            </w:pPr>
          </w:p>
        </w:tc>
        <w:tc>
          <w:tcPr>
            <w:tcW w:w="12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581109" w14:textId="77777777" w:rsidR="00211115" w:rsidRPr="00A43005" w:rsidRDefault="00211115" w:rsidP="00211115">
            <w:pPr>
              <w:widowControl/>
              <w:tabs>
                <w:tab w:val="left" w:pos="993"/>
              </w:tabs>
              <w:suppressAutoHyphens/>
              <w:autoSpaceDN w:val="0"/>
              <w:spacing w:after="200" w:line="276" w:lineRule="auto"/>
              <w:jc w:val="center"/>
              <w:textAlignment w:val="baseline"/>
              <w:rPr>
                <w:rFonts w:ascii="Times New Roman" w:eastAsia="Calibri" w:hAnsi="Times New Roman" w:cs="Times New Roman"/>
                <w:kern w:val="0"/>
                <w:lang w:eastAsia="lt-LT"/>
              </w:rPr>
            </w:pPr>
          </w:p>
        </w:tc>
        <w:tc>
          <w:tcPr>
            <w:tcW w:w="14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926535" w14:textId="77777777" w:rsidR="00211115" w:rsidRPr="00A43005" w:rsidRDefault="00211115" w:rsidP="00211115">
            <w:pPr>
              <w:widowControl/>
              <w:tabs>
                <w:tab w:val="left" w:pos="993"/>
              </w:tabs>
              <w:suppressAutoHyphens/>
              <w:autoSpaceDN w:val="0"/>
              <w:spacing w:after="200" w:line="276" w:lineRule="auto"/>
              <w:jc w:val="center"/>
              <w:textAlignment w:val="baseline"/>
              <w:rPr>
                <w:rFonts w:ascii="Times New Roman" w:eastAsia="Calibri" w:hAnsi="Times New Roman" w:cs="Times New Roman"/>
                <w:kern w:val="0"/>
                <w:lang w:eastAsia="lt-LT"/>
              </w:rPr>
            </w:pPr>
          </w:p>
          <w:p w14:paraId="07415B21" w14:textId="77777777" w:rsidR="00211115" w:rsidRPr="00A43005" w:rsidRDefault="00211115" w:rsidP="00211115">
            <w:pPr>
              <w:widowControl/>
              <w:tabs>
                <w:tab w:val="left" w:pos="993"/>
              </w:tabs>
              <w:suppressAutoHyphens/>
              <w:autoSpaceDN w:val="0"/>
              <w:spacing w:after="200" w:line="276" w:lineRule="auto"/>
              <w:jc w:val="center"/>
              <w:textAlignment w:val="baseline"/>
              <w:rPr>
                <w:rFonts w:ascii="Times New Roman" w:eastAsia="Calibri" w:hAnsi="Times New Roman" w:cs="Times New Roman"/>
                <w:kern w:val="0"/>
                <w:lang w:eastAsia="lt-LT"/>
              </w:rPr>
            </w:pPr>
          </w:p>
        </w:tc>
        <w:tc>
          <w:tcPr>
            <w:tcW w:w="18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51AF4B" w14:textId="77777777" w:rsidR="00211115" w:rsidRPr="00A43005" w:rsidRDefault="00211115" w:rsidP="00211115">
            <w:pPr>
              <w:widowControl/>
              <w:tabs>
                <w:tab w:val="left" w:pos="993"/>
              </w:tabs>
              <w:suppressAutoHyphens/>
              <w:autoSpaceDN w:val="0"/>
              <w:spacing w:after="200" w:line="276" w:lineRule="auto"/>
              <w:jc w:val="center"/>
              <w:textAlignment w:val="baseline"/>
              <w:rPr>
                <w:rFonts w:ascii="Times New Roman" w:eastAsia="Calibri" w:hAnsi="Times New Roman" w:cs="Times New Roman"/>
                <w:kern w:val="0"/>
                <w:lang w:eastAsia="lt-LT"/>
              </w:rPr>
            </w:pPr>
          </w:p>
        </w:tc>
        <w:tc>
          <w:tcPr>
            <w:tcW w:w="1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BEB3D3" w14:textId="77777777" w:rsidR="00211115" w:rsidRPr="00A43005" w:rsidRDefault="00211115" w:rsidP="00211115">
            <w:pPr>
              <w:widowControl/>
              <w:tabs>
                <w:tab w:val="left" w:pos="993"/>
              </w:tabs>
              <w:suppressAutoHyphens/>
              <w:autoSpaceDN w:val="0"/>
              <w:spacing w:after="200" w:line="276" w:lineRule="auto"/>
              <w:jc w:val="center"/>
              <w:textAlignment w:val="baseline"/>
              <w:rPr>
                <w:rFonts w:ascii="Times New Roman" w:eastAsia="Calibri" w:hAnsi="Times New Roman" w:cs="Times New Roman"/>
                <w:kern w:val="0"/>
                <w:lang w:eastAsia="lt-LT"/>
              </w:rPr>
            </w:pPr>
          </w:p>
        </w:tc>
        <w:tc>
          <w:tcPr>
            <w:tcW w:w="1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058EED" w14:textId="77777777" w:rsidR="00211115" w:rsidRPr="00A43005" w:rsidRDefault="00211115" w:rsidP="00211115">
            <w:pPr>
              <w:widowControl/>
              <w:tabs>
                <w:tab w:val="left" w:pos="993"/>
              </w:tabs>
              <w:suppressAutoHyphens/>
              <w:autoSpaceDN w:val="0"/>
              <w:spacing w:after="200" w:line="276" w:lineRule="auto"/>
              <w:jc w:val="center"/>
              <w:textAlignment w:val="baseline"/>
              <w:rPr>
                <w:rFonts w:ascii="Times New Roman" w:eastAsia="Calibri" w:hAnsi="Times New Roman" w:cs="Times New Roman"/>
                <w:kern w:val="0"/>
                <w:lang w:eastAsia="lt-LT"/>
              </w:rPr>
            </w:pPr>
          </w:p>
        </w:tc>
      </w:tr>
      <w:tr w:rsidR="00A43005" w:rsidRPr="00A43005" w14:paraId="5648EF22" w14:textId="77777777" w:rsidTr="00446CCB">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F0E248" w14:textId="77777777" w:rsidR="00211115" w:rsidRPr="00A43005" w:rsidRDefault="00211115" w:rsidP="00211115">
            <w:pPr>
              <w:widowControl/>
              <w:tabs>
                <w:tab w:val="left" w:pos="993"/>
              </w:tabs>
              <w:suppressAutoHyphens/>
              <w:autoSpaceDN w:val="0"/>
              <w:spacing w:after="200" w:line="276" w:lineRule="auto"/>
              <w:jc w:val="center"/>
              <w:textAlignment w:val="baseline"/>
              <w:rPr>
                <w:rFonts w:ascii="Times New Roman" w:eastAsia="Calibri" w:hAnsi="Times New Roman" w:cs="Times New Roman"/>
                <w:kern w:val="0"/>
                <w:lang w:eastAsia="lt-LT"/>
              </w:rPr>
            </w:pPr>
          </w:p>
        </w:tc>
        <w:tc>
          <w:tcPr>
            <w:tcW w:w="23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25B2D5" w14:textId="77777777" w:rsidR="00211115" w:rsidRPr="00A43005" w:rsidRDefault="00211115" w:rsidP="00211115">
            <w:pPr>
              <w:widowControl/>
              <w:tabs>
                <w:tab w:val="left" w:pos="993"/>
              </w:tabs>
              <w:suppressAutoHyphens/>
              <w:autoSpaceDN w:val="0"/>
              <w:spacing w:after="200" w:line="276" w:lineRule="auto"/>
              <w:jc w:val="center"/>
              <w:textAlignment w:val="baseline"/>
              <w:rPr>
                <w:rFonts w:ascii="Times New Roman" w:eastAsia="Calibri" w:hAnsi="Times New Roman" w:cs="Times New Roman"/>
                <w:kern w:val="0"/>
                <w:lang w:eastAsia="lt-LT"/>
              </w:rPr>
            </w:pPr>
          </w:p>
        </w:tc>
        <w:tc>
          <w:tcPr>
            <w:tcW w:w="12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4A6495" w14:textId="77777777" w:rsidR="00211115" w:rsidRPr="00A43005" w:rsidRDefault="00211115" w:rsidP="00211115">
            <w:pPr>
              <w:widowControl/>
              <w:tabs>
                <w:tab w:val="left" w:pos="993"/>
              </w:tabs>
              <w:suppressAutoHyphens/>
              <w:autoSpaceDN w:val="0"/>
              <w:spacing w:after="200" w:line="276" w:lineRule="auto"/>
              <w:jc w:val="center"/>
              <w:textAlignment w:val="baseline"/>
              <w:rPr>
                <w:rFonts w:ascii="Times New Roman" w:eastAsia="Calibri" w:hAnsi="Times New Roman" w:cs="Times New Roman"/>
                <w:kern w:val="0"/>
                <w:lang w:eastAsia="lt-LT"/>
              </w:rPr>
            </w:pPr>
          </w:p>
        </w:tc>
        <w:tc>
          <w:tcPr>
            <w:tcW w:w="14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015B62" w14:textId="77777777" w:rsidR="00211115" w:rsidRPr="00A43005" w:rsidRDefault="00211115" w:rsidP="00211115">
            <w:pPr>
              <w:widowControl/>
              <w:tabs>
                <w:tab w:val="left" w:pos="993"/>
              </w:tabs>
              <w:suppressAutoHyphens/>
              <w:autoSpaceDN w:val="0"/>
              <w:spacing w:after="200" w:line="276" w:lineRule="auto"/>
              <w:jc w:val="center"/>
              <w:textAlignment w:val="baseline"/>
              <w:rPr>
                <w:rFonts w:ascii="Times New Roman" w:eastAsia="Calibri" w:hAnsi="Times New Roman" w:cs="Times New Roman"/>
                <w:kern w:val="0"/>
                <w:lang w:eastAsia="lt-LT"/>
              </w:rPr>
            </w:pPr>
          </w:p>
        </w:tc>
        <w:tc>
          <w:tcPr>
            <w:tcW w:w="18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1B7B5F" w14:textId="77777777" w:rsidR="00211115" w:rsidRPr="00A43005" w:rsidRDefault="00211115" w:rsidP="00211115">
            <w:pPr>
              <w:widowControl/>
              <w:tabs>
                <w:tab w:val="left" w:pos="993"/>
              </w:tabs>
              <w:suppressAutoHyphens/>
              <w:autoSpaceDN w:val="0"/>
              <w:spacing w:after="200" w:line="276" w:lineRule="auto"/>
              <w:jc w:val="center"/>
              <w:textAlignment w:val="baseline"/>
              <w:rPr>
                <w:rFonts w:ascii="Times New Roman" w:eastAsia="Calibri" w:hAnsi="Times New Roman" w:cs="Times New Roman"/>
                <w:kern w:val="0"/>
                <w:lang w:eastAsia="lt-LT"/>
              </w:rPr>
            </w:pPr>
          </w:p>
        </w:tc>
        <w:tc>
          <w:tcPr>
            <w:tcW w:w="1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58AAE7" w14:textId="77777777" w:rsidR="00211115" w:rsidRPr="00A43005" w:rsidRDefault="00211115" w:rsidP="00211115">
            <w:pPr>
              <w:widowControl/>
              <w:tabs>
                <w:tab w:val="left" w:pos="993"/>
              </w:tabs>
              <w:suppressAutoHyphens/>
              <w:autoSpaceDN w:val="0"/>
              <w:spacing w:after="200" w:line="276" w:lineRule="auto"/>
              <w:jc w:val="right"/>
              <w:textAlignment w:val="baseline"/>
              <w:rPr>
                <w:rFonts w:ascii="Times New Roman" w:eastAsia="Calibri" w:hAnsi="Times New Roman" w:cs="Times New Roman"/>
                <w:kern w:val="0"/>
                <w:lang w:val="lt-LT" w:eastAsia="lt-LT"/>
              </w:rPr>
            </w:pPr>
            <w:r w:rsidRPr="00A43005">
              <w:rPr>
                <w:rFonts w:ascii="Times New Roman" w:eastAsia="Calibri" w:hAnsi="Times New Roman" w:cs="Times New Roman"/>
                <w:kern w:val="0"/>
                <w:lang w:val="lt-LT" w:eastAsia="lt-LT"/>
              </w:rPr>
              <w:t>Iš viso</w:t>
            </w:r>
          </w:p>
        </w:tc>
        <w:tc>
          <w:tcPr>
            <w:tcW w:w="1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A12D05" w14:textId="77777777" w:rsidR="00211115" w:rsidRPr="00A43005" w:rsidRDefault="00211115" w:rsidP="00211115">
            <w:pPr>
              <w:widowControl/>
              <w:tabs>
                <w:tab w:val="left" w:pos="993"/>
              </w:tabs>
              <w:suppressAutoHyphens/>
              <w:autoSpaceDN w:val="0"/>
              <w:spacing w:after="200" w:line="276" w:lineRule="auto"/>
              <w:jc w:val="center"/>
              <w:textAlignment w:val="baseline"/>
              <w:rPr>
                <w:rFonts w:ascii="Times New Roman" w:eastAsia="Calibri" w:hAnsi="Times New Roman" w:cs="Times New Roman"/>
                <w:b/>
                <w:bCs/>
                <w:kern w:val="0"/>
                <w:lang w:val="lt-LT" w:eastAsia="lt-LT"/>
              </w:rPr>
            </w:pPr>
            <w:r w:rsidRPr="00A43005">
              <w:rPr>
                <w:rFonts w:ascii="Times New Roman" w:eastAsia="Calibri" w:hAnsi="Times New Roman" w:cs="Times New Roman"/>
                <w:b/>
                <w:bCs/>
                <w:kern w:val="0"/>
                <w:lang w:val="lt-LT" w:eastAsia="lt-LT"/>
              </w:rPr>
              <w:t>6.486.649,00</w:t>
            </w:r>
          </w:p>
        </w:tc>
      </w:tr>
    </w:tbl>
    <w:p w14:paraId="470ACEC8" w14:textId="77777777" w:rsidR="00211115" w:rsidRPr="00A43005" w:rsidRDefault="00211115" w:rsidP="00211115">
      <w:pPr>
        <w:widowControl/>
        <w:tabs>
          <w:tab w:val="left" w:pos="993"/>
        </w:tabs>
        <w:suppressAutoHyphens/>
        <w:autoSpaceDN w:val="0"/>
        <w:jc w:val="both"/>
        <w:textAlignment w:val="baseline"/>
        <w:rPr>
          <w:rFonts w:ascii="Times New Roman" w:eastAsia="Calibri" w:hAnsi="Times New Roman" w:cs="Times New Roman"/>
          <w:kern w:val="3"/>
          <w:lang w:val="lt-LT" w:bidi="ar-SA"/>
        </w:rPr>
      </w:pPr>
    </w:p>
    <w:p w14:paraId="04ABA9EC" w14:textId="77777777" w:rsidR="00211115" w:rsidRPr="00A43005" w:rsidRDefault="00211115" w:rsidP="00211115">
      <w:pPr>
        <w:widowControl/>
        <w:tabs>
          <w:tab w:val="left" w:pos="993"/>
        </w:tabs>
        <w:suppressAutoHyphens/>
        <w:autoSpaceDN w:val="0"/>
        <w:jc w:val="both"/>
        <w:textAlignment w:val="baseline"/>
        <w:rPr>
          <w:rFonts w:ascii="Times New Roman" w:eastAsia="Calibri" w:hAnsi="Times New Roman" w:cs="Times New Roman"/>
          <w:kern w:val="3"/>
          <w:lang w:val="lt-LT" w:bidi="ar-SA"/>
        </w:rPr>
      </w:pPr>
      <w:r w:rsidRPr="00A43005">
        <w:rPr>
          <w:rFonts w:ascii="Times New Roman" w:eastAsia="Calibri" w:hAnsi="Times New Roman" w:cs="Times New Roman"/>
          <w:kern w:val="3"/>
          <w:lang w:val="lt-LT" w:bidi="ar-SA"/>
        </w:rPr>
        <w:t>* Jei tai juridinis asmuo, nurodoma teisinė forma ir pavadinimas, jei fizinis asmuo – vardas ir pavardė.</w:t>
      </w:r>
    </w:p>
    <w:p w14:paraId="48A27F5A" w14:textId="77777777" w:rsidR="00211115" w:rsidRPr="00A43005" w:rsidRDefault="00211115" w:rsidP="00211115">
      <w:pPr>
        <w:widowControl/>
        <w:tabs>
          <w:tab w:val="left" w:pos="993"/>
        </w:tabs>
        <w:suppressAutoHyphens/>
        <w:autoSpaceDN w:val="0"/>
        <w:jc w:val="both"/>
        <w:textAlignment w:val="baseline"/>
        <w:rPr>
          <w:rFonts w:ascii="Times New Roman" w:eastAsia="Calibri" w:hAnsi="Times New Roman" w:cs="Times New Roman"/>
          <w:kern w:val="3"/>
          <w:lang w:val="lt-LT" w:bidi="ar-SA"/>
        </w:rPr>
      </w:pPr>
      <w:r w:rsidRPr="00A43005">
        <w:rPr>
          <w:rFonts w:ascii="Times New Roman" w:eastAsia="Calibri" w:hAnsi="Times New Roman" w:cs="Times New Roman"/>
          <w:kern w:val="3"/>
          <w:lang w:val="lt-LT" w:bidi="ar-SA"/>
        </w:rPr>
        <w:t>** Nurodomas juridinio asmens kodas.</w:t>
      </w:r>
    </w:p>
    <w:p w14:paraId="1CFC7784" w14:textId="77777777" w:rsidR="00211115" w:rsidRPr="00A43005" w:rsidRDefault="00211115" w:rsidP="00211115">
      <w:pPr>
        <w:widowControl/>
        <w:tabs>
          <w:tab w:val="left" w:pos="993"/>
        </w:tabs>
        <w:suppressAutoHyphens/>
        <w:autoSpaceDN w:val="0"/>
        <w:jc w:val="both"/>
        <w:textAlignment w:val="baseline"/>
        <w:rPr>
          <w:rFonts w:ascii="Times New Roman" w:eastAsia="Calibri" w:hAnsi="Times New Roman" w:cs="Times New Roman"/>
          <w:kern w:val="3"/>
          <w:lang w:val="lt-LT" w:bidi="ar-SA"/>
        </w:rPr>
      </w:pPr>
      <w:r w:rsidRPr="00A43005">
        <w:rPr>
          <w:rFonts w:ascii="Times New Roman" w:eastAsia="Calibri" w:hAnsi="Times New Roman" w:cs="Times New Roman"/>
          <w:kern w:val="3"/>
          <w:lang w:val="lt-LT" w:bidi="ar-SA"/>
        </w:rPr>
        <w:t>*** Nurodomas registras, kuriame kaupiami ir saugomi juridinio asmens duomenys.</w:t>
      </w:r>
    </w:p>
    <w:p w14:paraId="1C81B1F0" w14:textId="77777777" w:rsidR="00211115" w:rsidRPr="00A43005" w:rsidRDefault="00211115" w:rsidP="00211115">
      <w:pPr>
        <w:widowControl/>
        <w:tabs>
          <w:tab w:val="left" w:pos="993"/>
        </w:tabs>
        <w:suppressAutoHyphens/>
        <w:autoSpaceDN w:val="0"/>
        <w:jc w:val="both"/>
        <w:textAlignment w:val="baseline"/>
        <w:rPr>
          <w:rFonts w:ascii="Times New Roman" w:eastAsia="Calibri" w:hAnsi="Times New Roman" w:cs="Times New Roman"/>
          <w:kern w:val="3"/>
          <w:lang w:val="lt-LT" w:bidi="ar-SA"/>
        </w:rPr>
      </w:pPr>
      <w:r w:rsidRPr="00A43005">
        <w:rPr>
          <w:rFonts w:ascii="Times New Roman" w:eastAsia="Calibri" w:hAnsi="Times New Roman" w:cs="Times New Roman"/>
          <w:kern w:val="3"/>
          <w:lang w:val="lt-LT" w:bidi="ar-SA"/>
        </w:rPr>
        <w:t>**** Jei tai juridinis asmuo, nurodoma buveinė (adresas), jei fizinis asmuo – adresas korespondencijai.</w:t>
      </w:r>
    </w:p>
    <w:p w14:paraId="3693F365" w14:textId="77777777" w:rsidR="00211115" w:rsidRPr="00A43005" w:rsidRDefault="00211115" w:rsidP="00211115">
      <w:pPr>
        <w:widowControl/>
        <w:tabs>
          <w:tab w:val="left" w:pos="993"/>
        </w:tabs>
        <w:suppressAutoHyphens/>
        <w:autoSpaceDN w:val="0"/>
        <w:jc w:val="both"/>
        <w:textAlignment w:val="baseline"/>
        <w:rPr>
          <w:rFonts w:ascii="Times New Roman" w:eastAsia="Calibri" w:hAnsi="Times New Roman" w:cs="Times New Roman"/>
          <w:kern w:val="3"/>
          <w:lang w:val="lt-LT" w:bidi="ar-SA"/>
        </w:rPr>
      </w:pPr>
      <w:r w:rsidRPr="00A43005">
        <w:rPr>
          <w:rFonts w:ascii="Times New Roman" w:eastAsia="Calibri" w:hAnsi="Times New Roman" w:cs="Times New Roman"/>
          <w:kern w:val="3"/>
          <w:lang w:val="lt-LT" w:bidi="ar-SA"/>
        </w:rPr>
        <w:t>***** Jei sandoris yra apmokestinamas PVM, viešoji įstaiga, kuri yra PVM mokėtoja, sumą nurodo be PVM, o viešoji įstaiga, kuri nėra PVM mokėtoja, – su PVM.</w:t>
      </w:r>
    </w:p>
    <w:p w14:paraId="64ED2DCD" w14:textId="77777777" w:rsidR="00211115" w:rsidRPr="00A43005" w:rsidRDefault="00211115" w:rsidP="00211115">
      <w:pPr>
        <w:widowControl/>
        <w:tabs>
          <w:tab w:val="left" w:pos="6237"/>
        </w:tabs>
        <w:suppressAutoHyphens/>
        <w:autoSpaceDN w:val="0"/>
        <w:spacing w:after="200"/>
        <w:textAlignment w:val="baseline"/>
        <w:rPr>
          <w:rFonts w:ascii="Times New Roman" w:eastAsia="Calibri" w:hAnsi="Times New Roman" w:cs="Times New Roman"/>
          <w:kern w:val="3"/>
          <w:lang w:val="lt-LT" w:bidi="ar-SA"/>
        </w:rPr>
      </w:pPr>
    </w:p>
    <w:p w14:paraId="7A02EF94" w14:textId="77777777" w:rsidR="00211115" w:rsidRPr="00A43005" w:rsidRDefault="00211115" w:rsidP="00211115">
      <w:pPr>
        <w:widowControl/>
        <w:tabs>
          <w:tab w:val="left" w:pos="6237"/>
        </w:tabs>
        <w:suppressAutoHyphens/>
        <w:autoSpaceDN w:val="0"/>
        <w:spacing w:after="200" w:line="276" w:lineRule="auto"/>
        <w:textAlignment w:val="baseline"/>
        <w:rPr>
          <w:rFonts w:ascii="Times New Roman" w:eastAsia="Calibri" w:hAnsi="Times New Roman" w:cs="Times New Roman"/>
          <w:kern w:val="3"/>
          <w:lang w:val="lt-LT" w:bidi="ar-SA"/>
        </w:rPr>
      </w:pPr>
    </w:p>
    <w:p w14:paraId="2F13EFBC" w14:textId="77777777" w:rsidR="00ED7463" w:rsidRPr="00A43005" w:rsidRDefault="00ED7463" w:rsidP="00ED7463">
      <w:pPr>
        <w:pStyle w:val="Antrats1"/>
        <w:tabs>
          <w:tab w:val="left" w:pos="6237"/>
        </w:tabs>
        <w:rPr>
          <w:rFonts w:ascii="Times New Roman" w:hAnsi="Times New Roman" w:cs="Times New Roman"/>
          <w:sz w:val="24"/>
          <w:szCs w:val="24"/>
        </w:rPr>
      </w:pPr>
    </w:p>
    <w:p w14:paraId="2AE0CCC6" w14:textId="77777777" w:rsidR="00ED7463" w:rsidRPr="00A43005" w:rsidRDefault="00ED7463" w:rsidP="00ED7463">
      <w:pPr>
        <w:pStyle w:val="Antrats1"/>
        <w:tabs>
          <w:tab w:val="left" w:pos="6237"/>
        </w:tabs>
        <w:rPr>
          <w:rFonts w:ascii="Times New Roman" w:hAnsi="Times New Roman" w:cs="Times New Roman"/>
          <w:sz w:val="24"/>
          <w:szCs w:val="24"/>
        </w:rPr>
      </w:pPr>
    </w:p>
    <w:p w14:paraId="0D1C9ABB" w14:textId="77777777" w:rsidR="00ED7463" w:rsidRPr="00A43005" w:rsidRDefault="00ED7463" w:rsidP="00ED7463">
      <w:pPr>
        <w:pStyle w:val="Antrats1"/>
        <w:tabs>
          <w:tab w:val="left" w:pos="6237"/>
        </w:tabs>
        <w:rPr>
          <w:rFonts w:ascii="Times New Roman" w:hAnsi="Times New Roman" w:cs="Times New Roman"/>
          <w:sz w:val="24"/>
          <w:szCs w:val="24"/>
        </w:rPr>
      </w:pPr>
    </w:p>
    <w:p w14:paraId="1D68A066" w14:textId="77777777" w:rsidR="00ED7463" w:rsidRPr="00A43005" w:rsidRDefault="00ED7463" w:rsidP="00ED7463">
      <w:pPr>
        <w:pStyle w:val="Antrats1"/>
        <w:tabs>
          <w:tab w:val="left" w:pos="6237"/>
        </w:tabs>
        <w:rPr>
          <w:rFonts w:ascii="Times New Roman" w:hAnsi="Times New Roman" w:cs="Times New Roman"/>
          <w:sz w:val="24"/>
          <w:szCs w:val="24"/>
        </w:rPr>
      </w:pPr>
    </w:p>
    <w:p w14:paraId="6B03D32D" w14:textId="54F5BCA4" w:rsidR="00ED7463" w:rsidRPr="00A43005" w:rsidRDefault="00ED7463" w:rsidP="000A78A5">
      <w:pPr>
        <w:pStyle w:val="Antrats1"/>
        <w:tabs>
          <w:tab w:val="left" w:pos="6237"/>
        </w:tabs>
        <w:jc w:val="center"/>
      </w:pPr>
      <w:r w:rsidRPr="00A43005">
        <w:rPr>
          <w:rFonts w:ascii="Times New Roman" w:hAnsi="Times New Roman" w:cs="Times New Roman"/>
          <w:sz w:val="24"/>
          <w:szCs w:val="24"/>
        </w:rPr>
        <w:t>––––––––––––––––––––</w:t>
      </w:r>
    </w:p>
    <w:p w14:paraId="4991D750" w14:textId="77777777" w:rsidR="00545514" w:rsidRPr="00A43005" w:rsidRDefault="00545514" w:rsidP="00211115">
      <w:pPr>
        <w:pStyle w:val="Pagrindiniotekstotrauka1"/>
        <w:tabs>
          <w:tab w:val="left" w:pos="6804"/>
        </w:tabs>
        <w:ind w:left="0"/>
        <w:jc w:val="both"/>
        <w:rPr>
          <w:szCs w:val="24"/>
          <w:lang w:eastAsia="ar-SA"/>
        </w:rPr>
      </w:pPr>
    </w:p>
    <w:p w14:paraId="7AFDF38C" w14:textId="77777777" w:rsidR="00545514" w:rsidRPr="00A43005" w:rsidRDefault="00545514" w:rsidP="00545514">
      <w:pPr>
        <w:pStyle w:val="Pagrindiniotekstotrauka1"/>
        <w:tabs>
          <w:tab w:val="left" w:pos="6804"/>
        </w:tabs>
        <w:ind w:hanging="283"/>
        <w:jc w:val="both"/>
        <w:rPr>
          <w:szCs w:val="24"/>
          <w:lang w:eastAsia="ar-SA"/>
        </w:rPr>
      </w:pPr>
    </w:p>
    <w:p w14:paraId="7B7539BE" w14:textId="77777777" w:rsidR="00545514" w:rsidRPr="00A43005" w:rsidRDefault="00545514" w:rsidP="00545514">
      <w:pPr>
        <w:pStyle w:val="Pagrindiniotekstotrauka1"/>
        <w:tabs>
          <w:tab w:val="left" w:pos="6804"/>
        </w:tabs>
        <w:ind w:hanging="283"/>
        <w:jc w:val="both"/>
        <w:rPr>
          <w:szCs w:val="24"/>
          <w:lang w:eastAsia="ar-SA"/>
        </w:rPr>
      </w:pPr>
    </w:p>
    <w:sectPr w:rsidR="00545514" w:rsidRPr="00A43005" w:rsidSect="00B00FF1">
      <w:footerReference w:type="default" r:id="rId14"/>
      <w:pgSz w:w="11906" w:h="16838"/>
      <w:pgMar w:top="1134" w:right="85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965BF8" w14:textId="77777777" w:rsidR="006712A6" w:rsidRDefault="006712A6" w:rsidP="009336BA">
      <w:r>
        <w:separator/>
      </w:r>
    </w:p>
  </w:endnote>
  <w:endnote w:type="continuationSeparator" w:id="0">
    <w:p w14:paraId="2E0A8384" w14:textId="77777777" w:rsidR="006712A6" w:rsidRDefault="006712A6" w:rsidP="009336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SimSun, 宋体">
    <w:panose1 w:val="00000000000000000000"/>
    <w:charset w:val="80"/>
    <w:family w:val="roman"/>
    <w:notTrueType/>
    <w:pitch w:val="default"/>
  </w:font>
  <w:font w:name="Lucida Sans Unicode">
    <w:panose1 w:val="020B0602030504020204"/>
    <w:charset w:val="BA"/>
    <w:family w:val="swiss"/>
    <w:pitch w:val="variable"/>
    <w:sig w:usb0="80000AFF" w:usb1="0000396B" w:usb2="00000000" w:usb3="00000000" w:csb0="000000B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239173"/>
      <w:docPartObj>
        <w:docPartGallery w:val="Page Numbers (Bottom of Page)"/>
        <w:docPartUnique/>
      </w:docPartObj>
    </w:sdtPr>
    <w:sdtContent>
      <w:p w14:paraId="0452F90C" w14:textId="213EC6E4" w:rsidR="009336BA" w:rsidRDefault="009336BA">
        <w:pPr>
          <w:pStyle w:val="Porat"/>
          <w:jc w:val="right"/>
        </w:pPr>
        <w:r>
          <w:fldChar w:fldCharType="begin"/>
        </w:r>
        <w:r>
          <w:instrText>PAGE   \* MERGEFORMAT</w:instrText>
        </w:r>
        <w:r>
          <w:fldChar w:fldCharType="separate"/>
        </w:r>
        <w:r>
          <w:rPr>
            <w:lang w:val="lt-LT"/>
          </w:rPr>
          <w:t>2</w:t>
        </w:r>
        <w:r>
          <w:fldChar w:fldCharType="end"/>
        </w:r>
      </w:p>
    </w:sdtContent>
  </w:sdt>
  <w:p w14:paraId="3DAA88AA" w14:textId="77777777" w:rsidR="009336BA" w:rsidRDefault="009336B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D84382" w14:textId="77777777" w:rsidR="006712A6" w:rsidRDefault="006712A6" w:rsidP="009336BA">
      <w:r>
        <w:separator/>
      </w:r>
    </w:p>
  </w:footnote>
  <w:footnote w:type="continuationSeparator" w:id="0">
    <w:p w14:paraId="56F24DE4" w14:textId="77777777" w:rsidR="006712A6" w:rsidRDefault="006712A6" w:rsidP="009336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810D6"/>
    <w:multiLevelType w:val="hybridMultilevel"/>
    <w:tmpl w:val="823A9386"/>
    <w:lvl w:ilvl="0" w:tplc="2E62AA1C">
      <w:start w:val="1"/>
      <w:numFmt w:val="bullet"/>
      <w:lvlText w:val=""/>
      <w:lvlJc w:val="left"/>
      <w:pPr>
        <w:ind w:left="1260" w:hanging="360"/>
      </w:pPr>
      <w:rPr>
        <w:rFonts w:ascii="Symbol" w:hAnsi="Symbol"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1" w15:restartNumberingAfterBreak="0">
    <w:nsid w:val="05682407"/>
    <w:multiLevelType w:val="multilevel"/>
    <w:tmpl w:val="5BF05E4A"/>
    <w:lvl w:ilvl="0">
      <w:start w:val="1"/>
      <w:numFmt w:val="decimal"/>
      <w:lvlText w:val=""/>
      <w:lvlJc w:val="left"/>
      <w:pPr>
        <w:ind w:left="720" w:hanging="360"/>
      </w:pPr>
      <w:rPr>
        <w:rFonts w:ascii="Symbol" w:hAnsi="Symbol" w:cs="Symbol" w:hint="default"/>
        <w:color w:val="000000"/>
        <w:lang w:bidi="en-US"/>
      </w:rPr>
    </w:lvl>
    <w:lvl w:ilvl="1">
      <w:start w:val="1"/>
      <w:numFmt w:val="decimal"/>
      <w:lvlText w:val="o"/>
      <w:lvlJc w:val="left"/>
      <w:pPr>
        <w:ind w:left="1440" w:hanging="360"/>
      </w:pPr>
      <w:rPr>
        <w:rFonts w:ascii="Courier New" w:hAnsi="Courier New" w:cs="Courier New" w:hint="default"/>
      </w:rPr>
    </w:lvl>
    <w:lvl w:ilvl="2">
      <w:start w:val="1"/>
      <w:numFmt w:val="decimal"/>
      <w:lvlText w:val=""/>
      <w:lvlJc w:val="left"/>
      <w:pPr>
        <w:ind w:left="2160" w:hanging="360"/>
      </w:pPr>
      <w:rPr>
        <w:rFonts w:ascii="Wingdings" w:hAnsi="Wingdings" w:cs="Wingdings" w:hint="default"/>
      </w:rPr>
    </w:lvl>
    <w:lvl w:ilvl="3">
      <w:start w:val="1"/>
      <w:numFmt w:val="decimal"/>
      <w:lvlText w:val=""/>
      <w:lvlJc w:val="left"/>
      <w:pPr>
        <w:ind w:left="2880" w:hanging="360"/>
      </w:pPr>
      <w:rPr>
        <w:rFonts w:ascii="Symbol" w:hAnsi="Symbol" w:cs="Symbol" w:hint="default"/>
        <w:color w:val="000000"/>
        <w:lang w:bidi="en-US"/>
      </w:rPr>
    </w:lvl>
    <w:lvl w:ilvl="4">
      <w:start w:val="1"/>
      <w:numFmt w:val="decimal"/>
      <w:lvlText w:val="o"/>
      <w:lvlJc w:val="left"/>
      <w:pPr>
        <w:ind w:left="3600" w:hanging="360"/>
      </w:pPr>
      <w:rPr>
        <w:rFonts w:ascii="Courier New" w:hAnsi="Courier New" w:cs="Courier New" w:hint="default"/>
      </w:rPr>
    </w:lvl>
    <w:lvl w:ilvl="5">
      <w:start w:val="1"/>
      <w:numFmt w:val="decimal"/>
      <w:lvlText w:val=""/>
      <w:lvlJc w:val="left"/>
      <w:pPr>
        <w:ind w:left="4320" w:hanging="360"/>
      </w:pPr>
      <w:rPr>
        <w:rFonts w:ascii="Wingdings" w:hAnsi="Wingdings" w:cs="Wingdings" w:hint="default"/>
      </w:rPr>
    </w:lvl>
    <w:lvl w:ilvl="6">
      <w:start w:val="1"/>
      <w:numFmt w:val="decimal"/>
      <w:lvlText w:val=""/>
      <w:lvlJc w:val="left"/>
      <w:pPr>
        <w:ind w:left="5040" w:hanging="360"/>
      </w:pPr>
      <w:rPr>
        <w:rFonts w:ascii="Symbol" w:hAnsi="Symbol" w:cs="Symbol" w:hint="default"/>
        <w:color w:val="000000"/>
        <w:lang w:bidi="en-US"/>
      </w:rPr>
    </w:lvl>
    <w:lvl w:ilvl="7">
      <w:start w:val="1"/>
      <w:numFmt w:val="decimal"/>
      <w:lvlText w:val="o"/>
      <w:lvlJc w:val="left"/>
      <w:pPr>
        <w:ind w:left="5760" w:hanging="360"/>
      </w:pPr>
      <w:rPr>
        <w:rFonts w:ascii="Courier New" w:hAnsi="Courier New" w:cs="Courier New" w:hint="default"/>
      </w:rPr>
    </w:lvl>
    <w:lvl w:ilvl="8">
      <w:start w:val="1"/>
      <w:numFmt w:val="decimal"/>
      <w:lvlText w:val=""/>
      <w:lvlJc w:val="left"/>
      <w:pPr>
        <w:ind w:left="6480" w:hanging="360"/>
      </w:pPr>
      <w:rPr>
        <w:rFonts w:ascii="Wingdings" w:hAnsi="Wingdings" w:cs="Wingdings" w:hint="default"/>
      </w:rPr>
    </w:lvl>
  </w:abstractNum>
  <w:abstractNum w:abstractNumId="2" w15:restartNumberingAfterBreak="0">
    <w:nsid w:val="13183D7C"/>
    <w:multiLevelType w:val="hybridMultilevel"/>
    <w:tmpl w:val="BAA4BD54"/>
    <w:lvl w:ilvl="0" w:tplc="8602A5A8">
      <w:start w:val="8"/>
      <w:numFmt w:val="bullet"/>
      <w:lvlText w:val="-"/>
      <w:lvlJc w:val="left"/>
      <w:pPr>
        <w:ind w:left="927" w:hanging="360"/>
      </w:pPr>
      <w:rPr>
        <w:rFonts w:ascii="Liberation Serif" w:eastAsia="NSimSun" w:hAnsi="Liberation Serif" w:cs="Arial"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3" w15:restartNumberingAfterBreak="0">
    <w:nsid w:val="1A3A599D"/>
    <w:multiLevelType w:val="hybridMultilevel"/>
    <w:tmpl w:val="D190221C"/>
    <w:lvl w:ilvl="0" w:tplc="A510F2F8">
      <w:start w:val="1"/>
      <w:numFmt w:val="lowerLetter"/>
      <w:lvlText w:val="%1)"/>
      <w:lvlJc w:val="left"/>
      <w:pPr>
        <w:ind w:left="1069" w:hanging="360"/>
      </w:pPr>
      <w:rPr>
        <w:rFonts w:eastAsia="Times New Roman"/>
      </w:rPr>
    </w:lvl>
    <w:lvl w:ilvl="1" w:tplc="04270019">
      <w:start w:val="1"/>
      <w:numFmt w:val="lowerLetter"/>
      <w:lvlText w:val="%2."/>
      <w:lvlJc w:val="left"/>
      <w:pPr>
        <w:ind w:left="1789" w:hanging="360"/>
      </w:pPr>
    </w:lvl>
    <w:lvl w:ilvl="2" w:tplc="0427001B">
      <w:start w:val="1"/>
      <w:numFmt w:val="lowerRoman"/>
      <w:lvlText w:val="%3."/>
      <w:lvlJc w:val="right"/>
      <w:pPr>
        <w:ind w:left="2509" w:hanging="180"/>
      </w:pPr>
    </w:lvl>
    <w:lvl w:ilvl="3" w:tplc="0427000F">
      <w:start w:val="1"/>
      <w:numFmt w:val="decimal"/>
      <w:lvlText w:val="%4."/>
      <w:lvlJc w:val="left"/>
      <w:pPr>
        <w:ind w:left="3229" w:hanging="360"/>
      </w:pPr>
    </w:lvl>
    <w:lvl w:ilvl="4" w:tplc="04270019">
      <w:start w:val="1"/>
      <w:numFmt w:val="lowerLetter"/>
      <w:lvlText w:val="%5."/>
      <w:lvlJc w:val="left"/>
      <w:pPr>
        <w:ind w:left="3949" w:hanging="360"/>
      </w:pPr>
    </w:lvl>
    <w:lvl w:ilvl="5" w:tplc="0427001B">
      <w:start w:val="1"/>
      <w:numFmt w:val="lowerRoman"/>
      <w:lvlText w:val="%6."/>
      <w:lvlJc w:val="right"/>
      <w:pPr>
        <w:ind w:left="4669" w:hanging="180"/>
      </w:pPr>
    </w:lvl>
    <w:lvl w:ilvl="6" w:tplc="0427000F">
      <w:start w:val="1"/>
      <w:numFmt w:val="decimal"/>
      <w:lvlText w:val="%7."/>
      <w:lvlJc w:val="left"/>
      <w:pPr>
        <w:ind w:left="5389" w:hanging="360"/>
      </w:pPr>
    </w:lvl>
    <w:lvl w:ilvl="7" w:tplc="04270019">
      <w:start w:val="1"/>
      <w:numFmt w:val="lowerLetter"/>
      <w:lvlText w:val="%8."/>
      <w:lvlJc w:val="left"/>
      <w:pPr>
        <w:ind w:left="6109" w:hanging="360"/>
      </w:pPr>
    </w:lvl>
    <w:lvl w:ilvl="8" w:tplc="0427001B">
      <w:start w:val="1"/>
      <w:numFmt w:val="lowerRoman"/>
      <w:lvlText w:val="%9."/>
      <w:lvlJc w:val="right"/>
      <w:pPr>
        <w:ind w:left="6829" w:hanging="180"/>
      </w:pPr>
    </w:lvl>
  </w:abstractNum>
  <w:abstractNum w:abstractNumId="4" w15:restartNumberingAfterBreak="0">
    <w:nsid w:val="1CB45558"/>
    <w:multiLevelType w:val="hybridMultilevel"/>
    <w:tmpl w:val="A3846914"/>
    <w:lvl w:ilvl="0" w:tplc="47C4AD02">
      <w:start w:val="42"/>
      <w:numFmt w:val="bullet"/>
      <w:lvlText w:val="-"/>
      <w:lvlJc w:val="left"/>
      <w:pPr>
        <w:ind w:left="927" w:hanging="360"/>
      </w:pPr>
      <w:rPr>
        <w:rFonts w:ascii="Times New Roman" w:eastAsia="Times New Roman" w:hAnsi="Times New Roman" w:cs="Times New Roman" w:hint="default"/>
        <w:color w:val="000000"/>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5" w15:restartNumberingAfterBreak="0">
    <w:nsid w:val="217A0A14"/>
    <w:multiLevelType w:val="hybridMultilevel"/>
    <w:tmpl w:val="D8328862"/>
    <w:lvl w:ilvl="0" w:tplc="FF3EBB60">
      <w:start w:val="1"/>
      <w:numFmt w:val="decimal"/>
      <w:lvlText w:val="%1."/>
      <w:lvlJc w:val="left"/>
      <w:pPr>
        <w:ind w:left="1069" w:hanging="360"/>
      </w:pPr>
      <w:rPr>
        <w:color w:val="000000"/>
      </w:rPr>
    </w:lvl>
    <w:lvl w:ilvl="1" w:tplc="04270019">
      <w:start w:val="1"/>
      <w:numFmt w:val="lowerLetter"/>
      <w:lvlText w:val="%2."/>
      <w:lvlJc w:val="left"/>
      <w:pPr>
        <w:ind w:left="1789" w:hanging="360"/>
      </w:pPr>
    </w:lvl>
    <w:lvl w:ilvl="2" w:tplc="0427001B">
      <w:start w:val="1"/>
      <w:numFmt w:val="lowerRoman"/>
      <w:lvlText w:val="%3."/>
      <w:lvlJc w:val="right"/>
      <w:pPr>
        <w:ind w:left="2509" w:hanging="180"/>
      </w:pPr>
    </w:lvl>
    <w:lvl w:ilvl="3" w:tplc="0427000F">
      <w:start w:val="1"/>
      <w:numFmt w:val="decimal"/>
      <w:lvlText w:val="%4."/>
      <w:lvlJc w:val="left"/>
      <w:pPr>
        <w:ind w:left="3229" w:hanging="360"/>
      </w:pPr>
    </w:lvl>
    <w:lvl w:ilvl="4" w:tplc="04270019">
      <w:start w:val="1"/>
      <w:numFmt w:val="lowerLetter"/>
      <w:lvlText w:val="%5."/>
      <w:lvlJc w:val="left"/>
      <w:pPr>
        <w:ind w:left="3949" w:hanging="360"/>
      </w:pPr>
    </w:lvl>
    <w:lvl w:ilvl="5" w:tplc="0427001B">
      <w:start w:val="1"/>
      <w:numFmt w:val="lowerRoman"/>
      <w:lvlText w:val="%6."/>
      <w:lvlJc w:val="right"/>
      <w:pPr>
        <w:ind w:left="4669" w:hanging="180"/>
      </w:pPr>
    </w:lvl>
    <w:lvl w:ilvl="6" w:tplc="0427000F">
      <w:start w:val="1"/>
      <w:numFmt w:val="decimal"/>
      <w:lvlText w:val="%7."/>
      <w:lvlJc w:val="left"/>
      <w:pPr>
        <w:ind w:left="5389" w:hanging="360"/>
      </w:pPr>
    </w:lvl>
    <w:lvl w:ilvl="7" w:tplc="04270019">
      <w:start w:val="1"/>
      <w:numFmt w:val="lowerLetter"/>
      <w:lvlText w:val="%8."/>
      <w:lvlJc w:val="left"/>
      <w:pPr>
        <w:ind w:left="6109" w:hanging="360"/>
      </w:pPr>
    </w:lvl>
    <w:lvl w:ilvl="8" w:tplc="0427001B">
      <w:start w:val="1"/>
      <w:numFmt w:val="lowerRoman"/>
      <w:lvlText w:val="%9."/>
      <w:lvlJc w:val="right"/>
      <w:pPr>
        <w:ind w:left="6829" w:hanging="180"/>
      </w:pPr>
    </w:lvl>
  </w:abstractNum>
  <w:abstractNum w:abstractNumId="6" w15:restartNumberingAfterBreak="0">
    <w:nsid w:val="25FC6DEB"/>
    <w:multiLevelType w:val="multilevel"/>
    <w:tmpl w:val="5BF05E4A"/>
    <w:lvl w:ilvl="0">
      <w:start w:val="1"/>
      <w:numFmt w:val="bullet"/>
      <w:lvlText w:val=""/>
      <w:lvlJc w:val="left"/>
      <w:pPr>
        <w:ind w:left="720" w:hanging="360"/>
      </w:pPr>
      <w:rPr>
        <w:rFonts w:ascii="Symbol" w:hAnsi="Symbol" w:cs="Symbol" w:hint="default"/>
        <w:color w:val="000000"/>
        <w:lang w:bidi="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color w:val="000000"/>
        <w:lang w:bidi="en-US"/>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color w:val="000000"/>
        <w:lang w:bidi="en-US"/>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 w15:restartNumberingAfterBreak="0">
    <w:nsid w:val="280E576B"/>
    <w:multiLevelType w:val="hybridMultilevel"/>
    <w:tmpl w:val="571402A6"/>
    <w:lvl w:ilvl="0" w:tplc="21F86AB0">
      <w:start w:val="2025"/>
      <w:numFmt w:val="decimal"/>
      <w:lvlText w:val="%1"/>
      <w:lvlJc w:val="left"/>
      <w:pPr>
        <w:ind w:left="1500" w:hanging="48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8" w15:restartNumberingAfterBreak="0">
    <w:nsid w:val="2C4105C6"/>
    <w:multiLevelType w:val="multilevel"/>
    <w:tmpl w:val="7E7CFB42"/>
    <w:lvl w:ilvl="0">
      <w:start w:val="4"/>
      <w:numFmt w:val="decimal"/>
      <w:lvlText w:val="%1"/>
      <w:lvlJc w:val="left"/>
      <w:pPr>
        <w:ind w:left="360" w:hanging="360"/>
      </w:pPr>
      <w:rPr>
        <w:rFonts w:hint="default"/>
      </w:rPr>
    </w:lvl>
    <w:lvl w:ilvl="1">
      <w:start w:val="1"/>
      <w:numFmt w:val="decimal"/>
      <w:lvlText w:val="%1.%2"/>
      <w:lvlJc w:val="left"/>
      <w:pPr>
        <w:ind w:left="1656" w:hanging="360"/>
      </w:pPr>
      <w:rPr>
        <w:rFonts w:hint="default"/>
      </w:rPr>
    </w:lvl>
    <w:lvl w:ilvl="2">
      <w:start w:val="1"/>
      <w:numFmt w:val="decimal"/>
      <w:lvlText w:val="%1.%2.%3"/>
      <w:lvlJc w:val="left"/>
      <w:pPr>
        <w:ind w:left="3312" w:hanging="720"/>
      </w:pPr>
      <w:rPr>
        <w:rFonts w:hint="default"/>
      </w:rPr>
    </w:lvl>
    <w:lvl w:ilvl="3">
      <w:start w:val="1"/>
      <w:numFmt w:val="decimal"/>
      <w:lvlText w:val="%1.%2.%3.%4"/>
      <w:lvlJc w:val="left"/>
      <w:pPr>
        <w:ind w:left="4608" w:hanging="720"/>
      </w:pPr>
      <w:rPr>
        <w:rFonts w:hint="default"/>
      </w:rPr>
    </w:lvl>
    <w:lvl w:ilvl="4">
      <w:start w:val="1"/>
      <w:numFmt w:val="decimal"/>
      <w:lvlText w:val="%1.%2.%3.%4.%5"/>
      <w:lvlJc w:val="left"/>
      <w:pPr>
        <w:ind w:left="6264" w:hanging="1080"/>
      </w:pPr>
      <w:rPr>
        <w:rFonts w:hint="default"/>
      </w:rPr>
    </w:lvl>
    <w:lvl w:ilvl="5">
      <w:start w:val="1"/>
      <w:numFmt w:val="decimal"/>
      <w:lvlText w:val="%1.%2.%3.%4.%5.%6"/>
      <w:lvlJc w:val="left"/>
      <w:pPr>
        <w:ind w:left="7560" w:hanging="1080"/>
      </w:pPr>
      <w:rPr>
        <w:rFonts w:hint="default"/>
      </w:rPr>
    </w:lvl>
    <w:lvl w:ilvl="6">
      <w:start w:val="1"/>
      <w:numFmt w:val="decimal"/>
      <w:lvlText w:val="%1.%2.%3.%4.%5.%6.%7"/>
      <w:lvlJc w:val="left"/>
      <w:pPr>
        <w:ind w:left="9216" w:hanging="1440"/>
      </w:pPr>
      <w:rPr>
        <w:rFonts w:hint="default"/>
      </w:rPr>
    </w:lvl>
    <w:lvl w:ilvl="7">
      <w:start w:val="1"/>
      <w:numFmt w:val="decimal"/>
      <w:lvlText w:val="%1.%2.%3.%4.%5.%6.%7.%8"/>
      <w:lvlJc w:val="left"/>
      <w:pPr>
        <w:ind w:left="10512" w:hanging="1440"/>
      </w:pPr>
      <w:rPr>
        <w:rFonts w:hint="default"/>
      </w:rPr>
    </w:lvl>
    <w:lvl w:ilvl="8">
      <w:start w:val="1"/>
      <w:numFmt w:val="decimal"/>
      <w:lvlText w:val="%1.%2.%3.%4.%5.%6.%7.%8.%9"/>
      <w:lvlJc w:val="left"/>
      <w:pPr>
        <w:ind w:left="12168" w:hanging="1800"/>
      </w:pPr>
      <w:rPr>
        <w:rFonts w:hint="default"/>
      </w:rPr>
    </w:lvl>
  </w:abstractNum>
  <w:abstractNum w:abstractNumId="9" w15:restartNumberingAfterBreak="0">
    <w:nsid w:val="31776D67"/>
    <w:multiLevelType w:val="multilevel"/>
    <w:tmpl w:val="5BF05E4A"/>
    <w:lvl w:ilvl="0">
      <w:start w:val="1"/>
      <w:numFmt w:val="decimal"/>
      <w:lvlText w:val=""/>
      <w:lvlJc w:val="left"/>
      <w:pPr>
        <w:ind w:left="720" w:hanging="360"/>
      </w:pPr>
      <w:rPr>
        <w:rFonts w:ascii="Symbol" w:hAnsi="Symbol" w:cs="Symbol" w:hint="default"/>
        <w:color w:val="000000"/>
        <w:lang w:bidi="en-US"/>
      </w:rPr>
    </w:lvl>
    <w:lvl w:ilvl="1">
      <w:start w:val="1"/>
      <w:numFmt w:val="decimal"/>
      <w:lvlText w:val="o"/>
      <w:lvlJc w:val="left"/>
      <w:pPr>
        <w:ind w:left="1440" w:hanging="360"/>
      </w:pPr>
      <w:rPr>
        <w:rFonts w:ascii="Courier New" w:hAnsi="Courier New" w:cs="Courier New" w:hint="default"/>
      </w:rPr>
    </w:lvl>
    <w:lvl w:ilvl="2">
      <w:start w:val="1"/>
      <w:numFmt w:val="decimal"/>
      <w:lvlText w:val=""/>
      <w:lvlJc w:val="left"/>
      <w:pPr>
        <w:ind w:left="2160" w:hanging="360"/>
      </w:pPr>
      <w:rPr>
        <w:rFonts w:ascii="Wingdings" w:hAnsi="Wingdings" w:cs="Wingdings" w:hint="default"/>
      </w:rPr>
    </w:lvl>
    <w:lvl w:ilvl="3">
      <w:start w:val="1"/>
      <w:numFmt w:val="decimal"/>
      <w:lvlText w:val=""/>
      <w:lvlJc w:val="left"/>
      <w:pPr>
        <w:ind w:left="2880" w:hanging="360"/>
      </w:pPr>
      <w:rPr>
        <w:rFonts w:ascii="Symbol" w:hAnsi="Symbol" w:cs="Symbol" w:hint="default"/>
        <w:color w:val="000000"/>
        <w:lang w:bidi="en-US"/>
      </w:rPr>
    </w:lvl>
    <w:lvl w:ilvl="4">
      <w:start w:val="1"/>
      <w:numFmt w:val="decimal"/>
      <w:lvlText w:val="o"/>
      <w:lvlJc w:val="left"/>
      <w:pPr>
        <w:ind w:left="3600" w:hanging="360"/>
      </w:pPr>
      <w:rPr>
        <w:rFonts w:ascii="Courier New" w:hAnsi="Courier New" w:cs="Courier New" w:hint="default"/>
      </w:rPr>
    </w:lvl>
    <w:lvl w:ilvl="5">
      <w:start w:val="1"/>
      <w:numFmt w:val="decimal"/>
      <w:lvlText w:val=""/>
      <w:lvlJc w:val="left"/>
      <w:pPr>
        <w:ind w:left="4320" w:hanging="360"/>
      </w:pPr>
      <w:rPr>
        <w:rFonts w:ascii="Wingdings" w:hAnsi="Wingdings" w:cs="Wingdings" w:hint="default"/>
      </w:rPr>
    </w:lvl>
    <w:lvl w:ilvl="6">
      <w:start w:val="1"/>
      <w:numFmt w:val="decimal"/>
      <w:lvlText w:val=""/>
      <w:lvlJc w:val="left"/>
      <w:pPr>
        <w:ind w:left="5040" w:hanging="360"/>
      </w:pPr>
      <w:rPr>
        <w:rFonts w:ascii="Symbol" w:hAnsi="Symbol" w:cs="Symbol" w:hint="default"/>
        <w:color w:val="000000"/>
        <w:lang w:bidi="en-US"/>
      </w:rPr>
    </w:lvl>
    <w:lvl w:ilvl="7">
      <w:start w:val="1"/>
      <w:numFmt w:val="decimal"/>
      <w:lvlText w:val="o"/>
      <w:lvlJc w:val="left"/>
      <w:pPr>
        <w:ind w:left="5760" w:hanging="360"/>
      </w:pPr>
      <w:rPr>
        <w:rFonts w:ascii="Courier New" w:hAnsi="Courier New" w:cs="Courier New" w:hint="default"/>
      </w:rPr>
    </w:lvl>
    <w:lvl w:ilvl="8">
      <w:start w:val="1"/>
      <w:numFmt w:val="decimal"/>
      <w:lvlText w:val=""/>
      <w:lvlJc w:val="left"/>
      <w:pPr>
        <w:ind w:left="6480" w:hanging="360"/>
      </w:pPr>
      <w:rPr>
        <w:rFonts w:ascii="Wingdings" w:hAnsi="Wingdings" w:cs="Wingdings" w:hint="default"/>
      </w:rPr>
    </w:lvl>
  </w:abstractNum>
  <w:abstractNum w:abstractNumId="10" w15:restartNumberingAfterBreak="0">
    <w:nsid w:val="358B5F16"/>
    <w:multiLevelType w:val="hybridMultilevel"/>
    <w:tmpl w:val="755A60B0"/>
    <w:lvl w:ilvl="0" w:tplc="2E62AA1C">
      <w:start w:val="1"/>
      <w:numFmt w:val="bullet"/>
      <w:lvlText w:val=""/>
      <w:lvlJc w:val="left"/>
      <w:pPr>
        <w:ind w:left="1680" w:hanging="360"/>
      </w:pPr>
      <w:rPr>
        <w:rFonts w:ascii="Symbol" w:hAnsi="Symbol" w:hint="default"/>
      </w:rPr>
    </w:lvl>
    <w:lvl w:ilvl="1" w:tplc="04270003" w:tentative="1">
      <w:start w:val="1"/>
      <w:numFmt w:val="bullet"/>
      <w:lvlText w:val="o"/>
      <w:lvlJc w:val="left"/>
      <w:pPr>
        <w:ind w:left="2400" w:hanging="360"/>
      </w:pPr>
      <w:rPr>
        <w:rFonts w:ascii="Courier New" w:hAnsi="Courier New" w:cs="Courier New" w:hint="default"/>
      </w:rPr>
    </w:lvl>
    <w:lvl w:ilvl="2" w:tplc="04270005" w:tentative="1">
      <w:start w:val="1"/>
      <w:numFmt w:val="bullet"/>
      <w:lvlText w:val=""/>
      <w:lvlJc w:val="left"/>
      <w:pPr>
        <w:ind w:left="3120" w:hanging="360"/>
      </w:pPr>
      <w:rPr>
        <w:rFonts w:ascii="Wingdings" w:hAnsi="Wingdings" w:hint="default"/>
      </w:rPr>
    </w:lvl>
    <w:lvl w:ilvl="3" w:tplc="04270001" w:tentative="1">
      <w:start w:val="1"/>
      <w:numFmt w:val="bullet"/>
      <w:lvlText w:val=""/>
      <w:lvlJc w:val="left"/>
      <w:pPr>
        <w:ind w:left="3840" w:hanging="360"/>
      </w:pPr>
      <w:rPr>
        <w:rFonts w:ascii="Symbol" w:hAnsi="Symbol" w:hint="default"/>
      </w:rPr>
    </w:lvl>
    <w:lvl w:ilvl="4" w:tplc="04270003" w:tentative="1">
      <w:start w:val="1"/>
      <w:numFmt w:val="bullet"/>
      <w:lvlText w:val="o"/>
      <w:lvlJc w:val="left"/>
      <w:pPr>
        <w:ind w:left="4560" w:hanging="360"/>
      </w:pPr>
      <w:rPr>
        <w:rFonts w:ascii="Courier New" w:hAnsi="Courier New" w:cs="Courier New" w:hint="default"/>
      </w:rPr>
    </w:lvl>
    <w:lvl w:ilvl="5" w:tplc="04270005" w:tentative="1">
      <w:start w:val="1"/>
      <w:numFmt w:val="bullet"/>
      <w:lvlText w:val=""/>
      <w:lvlJc w:val="left"/>
      <w:pPr>
        <w:ind w:left="5280" w:hanging="360"/>
      </w:pPr>
      <w:rPr>
        <w:rFonts w:ascii="Wingdings" w:hAnsi="Wingdings" w:hint="default"/>
      </w:rPr>
    </w:lvl>
    <w:lvl w:ilvl="6" w:tplc="04270001" w:tentative="1">
      <w:start w:val="1"/>
      <w:numFmt w:val="bullet"/>
      <w:lvlText w:val=""/>
      <w:lvlJc w:val="left"/>
      <w:pPr>
        <w:ind w:left="6000" w:hanging="360"/>
      </w:pPr>
      <w:rPr>
        <w:rFonts w:ascii="Symbol" w:hAnsi="Symbol" w:hint="default"/>
      </w:rPr>
    </w:lvl>
    <w:lvl w:ilvl="7" w:tplc="04270003" w:tentative="1">
      <w:start w:val="1"/>
      <w:numFmt w:val="bullet"/>
      <w:lvlText w:val="o"/>
      <w:lvlJc w:val="left"/>
      <w:pPr>
        <w:ind w:left="6720" w:hanging="360"/>
      </w:pPr>
      <w:rPr>
        <w:rFonts w:ascii="Courier New" w:hAnsi="Courier New" w:cs="Courier New" w:hint="default"/>
      </w:rPr>
    </w:lvl>
    <w:lvl w:ilvl="8" w:tplc="04270005" w:tentative="1">
      <w:start w:val="1"/>
      <w:numFmt w:val="bullet"/>
      <w:lvlText w:val=""/>
      <w:lvlJc w:val="left"/>
      <w:pPr>
        <w:ind w:left="7440" w:hanging="360"/>
      </w:pPr>
      <w:rPr>
        <w:rFonts w:ascii="Wingdings" w:hAnsi="Wingdings" w:hint="default"/>
      </w:rPr>
    </w:lvl>
  </w:abstractNum>
  <w:abstractNum w:abstractNumId="11" w15:restartNumberingAfterBreak="0">
    <w:nsid w:val="38073028"/>
    <w:multiLevelType w:val="multilevel"/>
    <w:tmpl w:val="675485E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2" w15:restartNumberingAfterBreak="0">
    <w:nsid w:val="3AEE05EE"/>
    <w:multiLevelType w:val="multilevel"/>
    <w:tmpl w:val="6AB4D5C6"/>
    <w:lvl w:ilvl="0">
      <w:numFmt w:val="bullet"/>
      <w:lvlText w:val=""/>
      <w:lvlJc w:val="left"/>
      <w:pPr>
        <w:ind w:left="2016" w:hanging="360"/>
      </w:pPr>
      <w:rPr>
        <w:rFonts w:ascii="Symbol" w:hAnsi="Symbol"/>
      </w:rPr>
    </w:lvl>
    <w:lvl w:ilvl="1">
      <w:numFmt w:val="bullet"/>
      <w:lvlText w:val="o"/>
      <w:lvlJc w:val="left"/>
      <w:pPr>
        <w:ind w:left="2736" w:hanging="360"/>
      </w:pPr>
      <w:rPr>
        <w:rFonts w:ascii="Courier New" w:hAnsi="Courier New" w:cs="Courier New"/>
      </w:rPr>
    </w:lvl>
    <w:lvl w:ilvl="2">
      <w:numFmt w:val="bullet"/>
      <w:lvlText w:val=""/>
      <w:lvlJc w:val="left"/>
      <w:pPr>
        <w:ind w:left="3456" w:hanging="360"/>
      </w:pPr>
      <w:rPr>
        <w:rFonts w:ascii="Wingdings" w:hAnsi="Wingdings"/>
      </w:rPr>
    </w:lvl>
    <w:lvl w:ilvl="3">
      <w:numFmt w:val="bullet"/>
      <w:lvlText w:val=""/>
      <w:lvlJc w:val="left"/>
      <w:pPr>
        <w:ind w:left="4176" w:hanging="360"/>
      </w:pPr>
      <w:rPr>
        <w:rFonts w:ascii="Symbol" w:hAnsi="Symbol"/>
      </w:rPr>
    </w:lvl>
    <w:lvl w:ilvl="4">
      <w:numFmt w:val="bullet"/>
      <w:lvlText w:val="o"/>
      <w:lvlJc w:val="left"/>
      <w:pPr>
        <w:ind w:left="4896" w:hanging="360"/>
      </w:pPr>
      <w:rPr>
        <w:rFonts w:ascii="Courier New" w:hAnsi="Courier New" w:cs="Courier New"/>
      </w:rPr>
    </w:lvl>
    <w:lvl w:ilvl="5">
      <w:numFmt w:val="bullet"/>
      <w:lvlText w:val=""/>
      <w:lvlJc w:val="left"/>
      <w:pPr>
        <w:ind w:left="5616" w:hanging="360"/>
      </w:pPr>
      <w:rPr>
        <w:rFonts w:ascii="Wingdings" w:hAnsi="Wingdings"/>
      </w:rPr>
    </w:lvl>
    <w:lvl w:ilvl="6">
      <w:numFmt w:val="bullet"/>
      <w:lvlText w:val=""/>
      <w:lvlJc w:val="left"/>
      <w:pPr>
        <w:ind w:left="6336" w:hanging="360"/>
      </w:pPr>
      <w:rPr>
        <w:rFonts w:ascii="Symbol" w:hAnsi="Symbol"/>
      </w:rPr>
    </w:lvl>
    <w:lvl w:ilvl="7">
      <w:numFmt w:val="bullet"/>
      <w:lvlText w:val="o"/>
      <w:lvlJc w:val="left"/>
      <w:pPr>
        <w:ind w:left="7056" w:hanging="360"/>
      </w:pPr>
      <w:rPr>
        <w:rFonts w:ascii="Courier New" w:hAnsi="Courier New" w:cs="Courier New"/>
      </w:rPr>
    </w:lvl>
    <w:lvl w:ilvl="8">
      <w:numFmt w:val="bullet"/>
      <w:lvlText w:val=""/>
      <w:lvlJc w:val="left"/>
      <w:pPr>
        <w:ind w:left="7776" w:hanging="360"/>
      </w:pPr>
      <w:rPr>
        <w:rFonts w:ascii="Wingdings" w:hAnsi="Wingdings"/>
      </w:rPr>
    </w:lvl>
  </w:abstractNum>
  <w:abstractNum w:abstractNumId="13" w15:restartNumberingAfterBreak="0">
    <w:nsid w:val="3BA55C73"/>
    <w:multiLevelType w:val="multilevel"/>
    <w:tmpl w:val="01406D8A"/>
    <w:lvl w:ilvl="0">
      <w:numFmt w:val="bullet"/>
      <w:lvlText w:val="-"/>
      <w:lvlJc w:val="left"/>
      <w:pPr>
        <w:ind w:left="927" w:hanging="360"/>
      </w:pPr>
      <w:rPr>
        <w:rFonts w:ascii="Liberation Serif" w:eastAsia="NSimSun" w:hAnsi="Liberation Serif" w:cs="Arial"/>
      </w:rPr>
    </w:lvl>
    <w:lvl w:ilvl="1">
      <w:numFmt w:val="bullet"/>
      <w:lvlText w:val="o"/>
      <w:lvlJc w:val="left"/>
      <w:pPr>
        <w:ind w:left="1647" w:hanging="360"/>
      </w:pPr>
      <w:rPr>
        <w:rFonts w:ascii="Courier New" w:hAnsi="Courier New" w:cs="Courier New"/>
      </w:rPr>
    </w:lvl>
    <w:lvl w:ilvl="2">
      <w:numFmt w:val="bullet"/>
      <w:lvlText w:val=""/>
      <w:lvlJc w:val="left"/>
      <w:pPr>
        <w:ind w:left="2367" w:hanging="360"/>
      </w:pPr>
      <w:rPr>
        <w:rFonts w:ascii="Wingdings" w:hAnsi="Wingdings"/>
      </w:rPr>
    </w:lvl>
    <w:lvl w:ilvl="3">
      <w:numFmt w:val="bullet"/>
      <w:lvlText w:val=""/>
      <w:lvlJc w:val="left"/>
      <w:pPr>
        <w:ind w:left="3087" w:hanging="360"/>
      </w:pPr>
      <w:rPr>
        <w:rFonts w:ascii="Symbol" w:hAnsi="Symbol"/>
      </w:rPr>
    </w:lvl>
    <w:lvl w:ilvl="4">
      <w:numFmt w:val="bullet"/>
      <w:lvlText w:val="o"/>
      <w:lvlJc w:val="left"/>
      <w:pPr>
        <w:ind w:left="3807" w:hanging="360"/>
      </w:pPr>
      <w:rPr>
        <w:rFonts w:ascii="Courier New" w:hAnsi="Courier New" w:cs="Courier New"/>
      </w:rPr>
    </w:lvl>
    <w:lvl w:ilvl="5">
      <w:numFmt w:val="bullet"/>
      <w:lvlText w:val=""/>
      <w:lvlJc w:val="left"/>
      <w:pPr>
        <w:ind w:left="4527" w:hanging="360"/>
      </w:pPr>
      <w:rPr>
        <w:rFonts w:ascii="Wingdings" w:hAnsi="Wingdings"/>
      </w:rPr>
    </w:lvl>
    <w:lvl w:ilvl="6">
      <w:numFmt w:val="bullet"/>
      <w:lvlText w:val=""/>
      <w:lvlJc w:val="left"/>
      <w:pPr>
        <w:ind w:left="5247" w:hanging="360"/>
      </w:pPr>
      <w:rPr>
        <w:rFonts w:ascii="Symbol" w:hAnsi="Symbol"/>
      </w:rPr>
    </w:lvl>
    <w:lvl w:ilvl="7">
      <w:numFmt w:val="bullet"/>
      <w:lvlText w:val="o"/>
      <w:lvlJc w:val="left"/>
      <w:pPr>
        <w:ind w:left="5967" w:hanging="360"/>
      </w:pPr>
      <w:rPr>
        <w:rFonts w:ascii="Courier New" w:hAnsi="Courier New" w:cs="Courier New"/>
      </w:rPr>
    </w:lvl>
    <w:lvl w:ilvl="8">
      <w:numFmt w:val="bullet"/>
      <w:lvlText w:val=""/>
      <w:lvlJc w:val="left"/>
      <w:pPr>
        <w:ind w:left="6687" w:hanging="360"/>
      </w:pPr>
      <w:rPr>
        <w:rFonts w:ascii="Wingdings" w:hAnsi="Wingdings"/>
      </w:rPr>
    </w:lvl>
  </w:abstractNum>
  <w:abstractNum w:abstractNumId="14" w15:restartNumberingAfterBreak="0">
    <w:nsid w:val="3D8A0821"/>
    <w:multiLevelType w:val="multilevel"/>
    <w:tmpl w:val="16B2FB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0844B89"/>
    <w:multiLevelType w:val="hybridMultilevel"/>
    <w:tmpl w:val="22CEAA48"/>
    <w:lvl w:ilvl="0" w:tplc="4336FD04">
      <w:start w:val="2025"/>
      <w:numFmt w:val="decimal"/>
      <w:lvlText w:val="%1"/>
      <w:lvlJc w:val="left"/>
      <w:pPr>
        <w:ind w:left="1020" w:hanging="48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16" w15:restartNumberingAfterBreak="0">
    <w:nsid w:val="40FA65C8"/>
    <w:multiLevelType w:val="multilevel"/>
    <w:tmpl w:val="5BF05E4A"/>
    <w:lvl w:ilvl="0">
      <w:start w:val="1"/>
      <w:numFmt w:val="decimal"/>
      <w:lvlText w:val=""/>
      <w:lvlJc w:val="left"/>
      <w:pPr>
        <w:ind w:left="720" w:hanging="360"/>
      </w:pPr>
      <w:rPr>
        <w:rFonts w:ascii="Symbol" w:hAnsi="Symbol" w:cs="Symbol" w:hint="default"/>
        <w:color w:val="000000"/>
        <w:lang w:bidi="en-US"/>
      </w:rPr>
    </w:lvl>
    <w:lvl w:ilvl="1">
      <w:start w:val="1"/>
      <w:numFmt w:val="decimal"/>
      <w:lvlText w:val="o"/>
      <w:lvlJc w:val="left"/>
      <w:pPr>
        <w:ind w:left="1440" w:hanging="360"/>
      </w:pPr>
      <w:rPr>
        <w:rFonts w:ascii="Courier New" w:hAnsi="Courier New" w:cs="Courier New" w:hint="default"/>
      </w:rPr>
    </w:lvl>
    <w:lvl w:ilvl="2">
      <w:start w:val="1"/>
      <w:numFmt w:val="decimal"/>
      <w:lvlText w:val=""/>
      <w:lvlJc w:val="left"/>
      <w:pPr>
        <w:ind w:left="2160" w:hanging="360"/>
      </w:pPr>
      <w:rPr>
        <w:rFonts w:ascii="Wingdings" w:hAnsi="Wingdings" w:cs="Wingdings" w:hint="default"/>
      </w:rPr>
    </w:lvl>
    <w:lvl w:ilvl="3">
      <w:start w:val="1"/>
      <w:numFmt w:val="decimal"/>
      <w:lvlText w:val=""/>
      <w:lvlJc w:val="left"/>
      <w:pPr>
        <w:ind w:left="2880" w:hanging="360"/>
      </w:pPr>
      <w:rPr>
        <w:rFonts w:ascii="Symbol" w:hAnsi="Symbol" w:cs="Symbol" w:hint="default"/>
        <w:color w:val="000000"/>
        <w:lang w:bidi="en-US"/>
      </w:rPr>
    </w:lvl>
    <w:lvl w:ilvl="4">
      <w:start w:val="1"/>
      <w:numFmt w:val="decimal"/>
      <w:lvlText w:val="o"/>
      <w:lvlJc w:val="left"/>
      <w:pPr>
        <w:ind w:left="3600" w:hanging="360"/>
      </w:pPr>
      <w:rPr>
        <w:rFonts w:ascii="Courier New" w:hAnsi="Courier New" w:cs="Courier New" w:hint="default"/>
      </w:rPr>
    </w:lvl>
    <w:lvl w:ilvl="5">
      <w:start w:val="1"/>
      <w:numFmt w:val="decimal"/>
      <w:lvlText w:val=""/>
      <w:lvlJc w:val="left"/>
      <w:pPr>
        <w:ind w:left="4320" w:hanging="360"/>
      </w:pPr>
      <w:rPr>
        <w:rFonts w:ascii="Wingdings" w:hAnsi="Wingdings" w:cs="Wingdings" w:hint="default"/>
      </w:rPr>
    </w:lvl>
    <w:lvl w:ilvl="6">
      <w:start w:val="1"/>
      <w:numFmt w:val="decimal"/>
      <w:lvlText w:val=""/>
      <w:lvlJc w:val="left"/>
      <w:pPr>
        <w:ind w:left="5040" w:hanging="360"/>
      </w:pPr>
      <w:rPr>
        <w:rFonts w:ascii="Symbol" w:hAnsi="Symbol" w:cs="Symbol" w:hint="default"/>
        <w:color w:val="000000"/>
        <w:lang w:bidi="en-US"/>
      </w:rPr>
    </w:lvl>
    <w:lvl w:ilvl="7">
      <w:start w:val="1"/>
      <w:numFmt w:val="decimal"/>
      <w:lvlText w:val="o"/>
      <w:lvlJc w:val="left"/>
      <w:pPr>
        <w:ind w:left="5760" w:hanging="360"/>
      </w:pPr>
      <w:rPr>
        <w:rFonts w:ascii="Courier New" w:hAnsi="Courier New" w:cs="Courier New" w:hint="default"/>
      </w:rPr>
    </w:lvl>
    <w:lvl w:ilvl="8">
      <w:start w:val="1"/>
      <w:numFmt w:val="decimal"/>
      <w:lvlText w:val=""/>
      <w:lvlJc w:val="left"/>
      <w:pPr>
        <w:ind w:left="6480" w:hanging="360"/>
      </w:pPr>
      <w:rPr>
        <w:rFonts w:ascii="Wingdings" w:hAnsi="Wingdings" w:cs="Wingdings" w:hint="default"/>
      </w:rPr>
    </w:lvl>
  </w:abstractNum>
  <w:abstractNum w:abstractNumId="17" w15:restartNumberingAfterBreak="0">
    <w:nsid w:val="42D9446E"/>
    <w:multiLevelType w:val="hybridMultilevel"/>
    <w:tmpl w:val="D7FC7B4A"/>
    <w:lvl w:ilvl="0" w:tplc="2E62AA1C">
      <w:start w:val="1"/>
      <w:numFmt w:val="bullet"/>
      <w:lvlText w:val=""/>
      <w:lvlJc w:val="left"/>
      <w:pPr>
        <w:ind w:left="1260" w:hanging="360"/>
      </w:pPr>
      <w:rPr>
        <w:rFonts w:ascii="Symbol" w:hAnsi="Symbol"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18" w15:restartNumberingAfterBreak="0">
    <w:nsid w:val="456048E7"/>
    <w:multiLevelType w:val="multilevel"/>
    <w:tmpl w:val="0EA2A93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9" w15:restartNumberingAfterBreak="0">
    <w:nsid w:val="462F4860"/>
    <w:multiLevelType w:val="hybridMultilevel"/>
    <w:tmpl w:val="D840A9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DBD07AF"/>
    <w:multiLevelType w:val="hybridMultilevel"/>
    <w:tmpl w:val="9C9ED500"/>
    <w:lvl w:ilvl="0" w:tplc="AF167B38">
      <w:start w:val="1"/>
      <w:numFmt w:val="decimal"/>
      <w:lvlText w:val="%1."/>
      <w:lvlJc w:val="left"/>
      <w:pPr>
        <w:ind w:left="36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21" w15:restartNumberingAfterBreak="0">
    <w:nsid w:val="4E5A19B3"/>
    <w:multiLevelType w:val="hybridMultilevel"/>
    <w:tmpl w:val="E8A0E7E4"/>
    <w:lvl w:ilvl="0" w:tplc="3A18F9EE">
      <w:numFmt w:val="bullet"/>
      <w:lvlText w:val="-"/>
      <w:lvlJc w:val="left"/>
      <w:pPr>
        <w:ind w:left="720" w:hanging="360"/>
      </w:pPr>
      <w:rPr>
        <w:rFonts w:ascii="Times New Roman" w:eastAsia="Times New Roman" w:hAnsi="Times New Roman" w:cs="Times New Roman" w:hint="default"/>
        <w:b/>
        <w:color w:val="EE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797DBC"/>
    <w:multiLevelType w:val="hybridMultilevel"/>
    <w:tmpl w:val="2EEC76FE"/>
    <w:lvl w:ilvl="0" w:tplc="9CA28948">
      <w:start w:val="42"/>
      <w:numFmt w:val="bullet"/>
      <w:lvlText w:val="-"/>
      <w:lvlJc w:val="left"/>
      <w:pPr>
        <w:ind w:left="540" w:hanging="360"/>
      </w:pPr>
      <w:rPr>
        <w:rFonts w:ascii="Times New Roman" w:eastAsia="Times New Roman" w:hAnsi="Times New Roman" w:cs="Times New Roman" w:hint="default"/>
        <w:color w:val="000000"/>
      </w:rPr>
    </w:lvl>
    <w:lvl w:ilvl="1" w:tplc="04270003" w:tentative="1">
      <w:start w:val="1"/>
      <w:numFmt w:val="bullet"/>
      <w:lvlText w:val="o"/>
      <w:lvlJc w:val="left"/>
      <w:pPr>
        <w:ind w:left="1260" w:hanging="360"/>
      </w:pPr>
      <w:rPr>
        <w:rFonts w:ascii="Courier New" w:hAnsi="Courier New" w:cs="Courier New" w:hint="default"/>
      </w:rPr>
    </w:lvl>
    <w:lvl w:ilvl="2" w:tplc="04270005" w:tentative="1">
      <w:start w:val="1"/>
      <w:numFmt w:val="bullet"/>
      <w:lvlText w:val=""/>
      <w:lvlJc w:val="left"/>
      <w:pPr>
        <w:ind w:left="1980" w:hanging="360"/>
      </w:pPr>
      <w:rPr>
        <w:rFonts w:ascii="Wingdings" w:hAnsi="Wingdings" w:hint="default"/>
      </w:rPr>
    </w:lvl>
    <w:lvl w:ilvl="3" w:tplc="04270001" w:tentative="1">
      <w:start w:val="1"/>
      <w:numFmt w:val="bullet"/>
      <w:lvlText w:val=""/>
      <w:lvlJc w:val="left"/>
      <w:pPr>
        <w:ind w:left="2700" w:hanging="360"/>
      </w:pPr>
      <w:rPr>
        <w:rFonts w:ascii="Symbol" w:hAnsi="Symbol" w:hint="default"/>
      </w:rPr>
    </w:lvl>
    <w:lvl w:ilvl="4" w:tplc="04270003" w:tentative="1">
      <w:start w:val="1"/>
      <w:numFmt w:val="bullet"/>
      <w:lvlText w:val="o"/>
      <w:lvlJc w:val="left"/>
      <w:pPr>
        <w:ind w:left="3420" w:hanging="360"/>
      </w:pPr>
      <w:rPr>
        <w:rFonts w:ascii="Courier New" w:hAnsi="Courier New" w:cs="Courier New" w:hint="default"/>
      </w:rPr>
    </w:lvl>
    <w:lvl w:ilvl="5" w:tplc="04270005" w:tentative="1">
      <w:start w:val="1"/>
      <w:numFmt w:val="bullet"/>
      <w:lvlText w:val=""/>
      <w:lvlJc w:val="left"/>
      <w:pPr>
        <w:ind w:left="4140" w:hanging="360"/>
      </w:pPr>
      <w:rPr>
        <w:rFonts w:ascii="Wingdings" w:hAnsi="Wingdings" w:hint="default"/>
      </w:rPr>
    </w:lvl>
    <w:lvl w:ilvl="6" w:tplc="04270001" w:tentative="1">
      <w:start w:val="1"/>
      <w:numFmt w:val="bullet"/>
      <w:lvlText w:val=""/>
      <w:lvlJc w:val="left"/>
      <w:pPr>
        <w:ind w:left="4860" w:hanging="360"/>
      </w:pPr>
      <w:rPr>
        <w:rFonts w:ascii="Symbol" w:hAnsi="Symbol" w:hint="default"/>
      </w:rPr>
    </w:lvl>
    <w:lvl w:ilvl="7" w:tplc="04270003" w:tentative="1">
      <w:start w:val="1"/>
      <w:numFmt w:val="bullet"/>
      <w:lvlText w:val="o"/>
      <w:lvlJc w:val="left"/>
      <w:pPr>
        <w:ind w:left="5580" w:hanging="360"/>
      </w:pPr>
      <w:rPr>
        <w:rFonts w:ascii="Courier New" w:hAnsi="Courier New" w:cs="Courier New" w:hint="default"/>
      </w:rPr>
    </w:lvl>
    <w:lvl w:ilvl="8" w:tplc="04270005" w:tentative="1">
      <w:start w:val="1"/>
      <w:numFmt w:val="bullet"/>
      <w:lvlText w:val=""/>
      <w:lvlJc w:val="left"/>
      <w:pPr>
        <w:ind w:left="6300" w:hanging="360"/>
      </w:pPr>
      <w:rPr>
        <w:rFonts w:ascii="Wingdings" w:hAnsi="Wingdings" w:hint="default"/>
      </w:rPr>
    </w:lvl>
  </w:abstractNum>
  <w:abstractNum w:abstractNumId="23" w15:restartNumberingAfterBreak="0">
    <w:nsid w:val="51F55FB8"/>
    <w:multiLevelType w:val="hybridMultilevel"/>
    <w:tmpl w:val="0F64DFFC"/>
    <w:lvl w:ilvl="0" w:tplc="606C6D72">
      <w:start w:val="2025"/>
      <w:numFmt w:val="decimal"/>
      <w:lvlText w:val="%1"/>
      <w:lvlJc w:val="left"/>
      <w:pPr>
        <w:ind w:left="1560" w:hanging="48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4" w15:restartNumberingAfterBreak="0">
    <w:nsid w:val="57B91572"/>
    <w:multiLevelType w:val="multilevel"/>
    <w:tmpl w:val="B38ED3FA"/>
    <w:lvl w:ilvl="0">
      <w:start w:val="208"/>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AD56AD5"/>
    <w:multiLevelType w:val="hybridMultilevel"/>
    <w:tmpl w:val="9800C5A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B453A9E"/>
    <w:multiLevelType w:val="hybridMultilevel"/>
    <w:tmpl w:val="2C169DF0"/>
    <w:lvl w:ilvl="0" w:tplc="CA00F26E">
      <w:start w:val="1"/>
      <w:numFmt w:val="decimal"/>
      <w:lvlText w:val="%1."/>
      <w:lvlJc w:val="left"/>
      <w:pPr>
        <w:ind w:left="720" w:hanging="360"/>
      </w:pPr>
      <w:rPr>
        <w:rFonts w:eastAsia="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B604357"/>
    <w:multiLevelType w:val="hybridMultilevel"/>
    <w:tmpl w:val="313E82EE"/>
    <w:lvl w:ilvl="0" w:tplc="2E62AA1C">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6AE76D20"/>
    <w:multiLevelType w:val="multilevel"/>
    <w:tmpl w:val="6D46AB4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9" w15:restartNumberingAfterBreak="0">
    <w:nsid w:val="6C775AC8"/>
    <w:multiLevelType w:val="hybridMultilevel"/>
    <w:tmpl w:val="03843F5C"/>
    <w:lvl w:ilvl="0" w:tplc="0427000D">
      <w:start w:val="1"/>
      <w:numFmt w:val="bullet"/>
      <w:lvlText w:val=""/>
      <w:lvlJc w:val="left"/>
      <w:pPr>
        <w:ind w:left="1440" w:hanging="360"/>
      </w:pPr>
      <w:rPr>
        <w:rFonts w:ascii="Wingdings" w:hAnsi="Wingdings"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30" w15:restartNumberingAfterBreak="0">
    <w:nsid w:val="747C0235"/>
    <w:multiLevelType w:val="multilevel"/>
    <w:tmpl w:val="9102723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1" w15:restartNumberingAfterBreak="0">
    <w:nsid w:val="7D671BBD"/>
    <w:multiLevelType w:val="hybridMultilevel"/>
    <w:tmpl w:val="92A2D4E4"/>
    <w:lvl w:ilvl="0" w:tplc="04270001">
      <w:start w:val="1"/>
      <w:numFmt w:val="bullet"/>
      <w:lvlText w:val=""/>
      <w:lvlJc w:val="left"/>
      <w:pPr>
        <w:ind w:left="2018" w:hanging="360"/>
      </w:pPr>
      <w:rPr>
        <w:rFonts w:ascii="Symbol" w:hAnsi="Symbol" w:hint="default"/>
      </w:rPr>
    </w:lvl>
    <w:lvl w:ilvl="1" w:tplc="04270003" w:tentative="1">
      <w:start w:val="1"/>
      <w:numFmt w:val="bullet"/>
      <w:lvlText w:val="o"/>
      <w:lvlJc w:val="left"/>
      <w:pPr>
        <w:ind w:left="2738" w:hanging="360"/>
      </w:pPr>
      <w:rPr>
        <w:rFonts w:ascii="Courier New" w:hAnsi="Courier New" w:cs="Courier New" w:hint="default"/>
      </w:rPr>
    </w:lvl>
    <w:lvl w:ilvl="2" w:tplc="04270005" w:tentative="1">
      <w:start w:val="1"/>
      <w:numFmt w:val="bullet"/>
      <w:lvlText w:val=""/>
      <w:lvlJc w:val="left"/>
      <w:pPr>
        <w:ind w:left="3458" w:hanging="360"/>
      </w:pPr>
      <w:rPr>
        <w:rFonts w:ascii="Wingdings" w:hAnsi="Wingdings" w:hint="default"/>
      </w:rPr>
    </w:lvl>
    <w:lvl w:ilvl="3" w:tplc="04270001">
      <w:start w:val="1"/>
      <w:numFmt w:val="bullet"/>
      <w:lvlText w:val=""/>
      <w:lvlJc w:val="left"/>
      <w:pPr>
        <w:ind w:left="4178" w:hanging="360"/>
      </w:pPr>
      <w:rPr>
        <w:rFonts w:ascii="Symbol" w:hAnsi="Symbol" w:hint="default"/>
      </w:rPr>
    </w:lvl>
    <w:lvl w:ilvl="4" w:tplc="04270003" w:tentative="1">
      <w:start w:val="1"/>
      <w:numFmt w:val="bullet"/>
      <w:lvlText w:val="o"/>
      <w:lvlJc w:val="left"/>
      <w:pPr>
        <w:ind w:left="4898" w:hanging="360"/>
      </w:pPr>
      <w:rPr>
        <w:rFonts w:ascii="Courier New" w:hAnsi="Courier New" w:cs="Courier New" w:hint="default"/>
      </w:rPr>
    </w:lvl>
    <w:lvl w:ilvl="5" w:tplc="04270005" w:tentative="1">
      <w:start w:val="1"/>
      <w:numFmt w:val="bullet"/>
      <w:lvlText w:val=""/>
      <w:lvlJc w:val="left"/>
      <w:pPr>
        <w:ind w:left="5618" w:hanging="360"/>
      </w:pPr>
      <w:rPr>
        <w:rFonts w:ascii="Wingdings" w:hAnsi="Wingdings" w:hint="default"/>
      </w:rPr>
    </w:lvl>
    <w:lvl w:ilvl="6" w:tplc="04270001" w:tentative="1">
      <w:start w:val="1"/>
      <w:numFmt w:val="bullet"/>
      <w:lvlText w:val=""/>
      <w:lvlJc w:val="left"/>
      <w:pPr>
        <w:ind w:left="6338" w:hanging="360"/>
      </w:pPr>
      <w:rPr>
        <w:rFonts w:ascii="Symbol" w:hAnsi="Symbol" w:hint="default"/>
      </w:rPr>
    </w:lvl>
    <w:lvl w:ilvl="7" w:tplc="04270003" w:tentative="1">
      <w:start w:val="1"/>
      <w:numFmt w:val="bullet"/>
      <w:lvlText w:val="o"/>
      <w:lvlJc w:val="left"/>
      <w:pPr>
        <w:ind w:left="7058" w:hanging="360"/>
      </w:pPr>
      <w:rPr>
        <w:rFonts w:ascii="Courier New" w:hAnsi="Courier New" w:cs="Courier New" w:hint="default"/>
      </w:rPr>
    </w:lvl>
    <w:lvl w:ilvl="8" w:tplc="04270005" w:tentative="1">
      <w:start w:val="1"/>
      <w:numFmt w:val="bullet"/>
      <w:lvlText w:val=""/>
      <w:lvlJc w:val="left"/>
      <w:pPr>
        <w:ind w:left="7778" w:hanging="360"/>
      </w:pPr>
      <w:rPr>
        <w:rFonts w:ascii="Wingdings" w:hAnsi="Wingdings" w:hint="default"/>
      </w:rPr>
    </w:lvl>
  </w:abstractNum>
  <w:abstractNum w:abstractNumId="32" w15:restartNumberingAfterBreak="0">
    <w:nsid w:val="7D7D6B46"/>
    <w:multiLevelType w:val="multilevel"/>
    <w:tmpl w:val="4D4CF0E0"/>
    <w:lvl w:ilvl="0">
      <w:start w:val="1"/>
      <w:numFmt w:val="bullet"/>
      <w:lvlText w:val=""/>
      <w:lvlJc w:val="left"/>
      <w:pPr>
        <w:ind w:left="720" w:hanging="360"/>
      </w:pPr>
      <w:rPr>
        <w:rFonts w:ascii="Symbol" w:hAnsi="Symbol" w:cs="Symbol" w:hint="default"/>
        <w:color w:val="000000"/>
        <w:lang w:bidi="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color w:val="000000"/>
        <w:lang w:bidi="en-US"/>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color w:val="000000"/>
        <w:lang w:bidi="en-US"/>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3" w15:restartNumberingAfterBreak="0">
    <w:nsid w:val="7F220F7F"/>
    <w:multiLevelType w:val="hybridMultilevel"/>
    <w:tmpl w:val="33FEE592"/>
    <w:lvl w:ilvl="0" w:tplc="EEFAB4F2">
      <w:start w:val="42"/>
      <w:numFmt w:val="bullet"/>
      <w:lvlText w:val="-"/>
      <w:lvlJc w:val="left"/>
      <w:pPr>
        <w:ind w:left="-775" w:hanging="360"/>
      </w:pPr>
      <w:rPr>
        <w:rFonts w:ascii="Times New Roman" w:eastAsia="Times New Roman" w:hAnsi="Times New Roman" w:cs="Times New Roman" w:hint="default"/>
        <w:color w:val="000000"/>
      </w:rPr>
    </w:lvl>
    <w:lvl w:ilvl="1" w:tplc="04270003" w:tentative="1">
      <w:start w:val="1"/>
      <w:numFmt w:val="bullet"/>
      <w:lvlText w:val="o"/>
      <w:lvlJc w:val="left"/>
      <w:pPr>
        <w:ind w:left="-55" w:hanging="360"/>
      </w:pPr>
      <w:rPr>
        <w:rFonts w:ascii="Courier New" w:hAnsi="Courier New" w:cs="Courier New" w:hint="default"/>
      </w:rPr>
    </w:lvl>
    <w:lvl w:ilvl="2" w:tplc="04270005" w:tentative="1">
      <w:start w:val="1"/>
      <w:numFmt w:val="bullet"/>
      <w:lvlText w:val=""/>
      <w:lvlJc w:val="left"/>
      <w:pPr>
        <w:ind w:left="665" w:hanging="360"/>
      </w:pPr>
      <w:rPr>
        <w:rFonts w:ascii="Wingdings" w:hAnsi="Wingdings" w:hint="default"/>
      </w:rPr>
    </w:lvl>
    <w:lvl w:ilvl="3" w:tplc="04270001" w:tentative="1">
      <w:start w:val="1"/>
      <w:numFmt w:val="bullet"/>
      <w:lvlText w:val=""/>
      <w:lvlJc w:val="left"/>
      <w:pPr>
        <w:ind w:left="1385" w:hanging="360"/>
      </w:pPr>
      <w:rPr>
        <w:rFonts w:ascii="Symbol" w:hAnsi="Symbol" w:hint="default"/>
      </w:rPr>
    </w:lvl>
    <w:lvl w:ilvl="4" w:tplc="04270003" w:tentative="1">
      <w:start w:val="1"/>
      <w:numFmt w:val="bullet"/>
      <w:lvlText w:val="o"/>
      <w:lvlJc w:val="left"/>
      <w:pPr>
        <w:ind w:left="2105" w:hanging="360"/>
      </w:pPr>
      <w:rPr>
        <w:rFonts w:ascii="Courier New" w:hAnsi="Courier New" w:cs="Courier New" w:hint="default"/>
      </w:rPr>
    </w:lvl>
    <w:lvl w:ilvl="5" w:tplc="04270005" w:tentative="1">
      <w:start w:val="1"/>
      <w:numFmt w:val="bullet"/>
      <w:lvlText w:val=""/>
      <w:lvlJc w:val="left"/>
      <w:pPr>
        <w:ind w:left="2825" w:hanging="360"/>
      </w:pPr>
      <w:rPr>
        <w:rFonts w:ascii="Wingdings" w:hAnsi="Wingdings" w:hint="default"/>
      </w:rPr>
    </w:lvl>
    <w:lvl w:ilvl="6" w:tplc="04270001" w:tentative="1">
      <w:start w:val="1"/>
      <w:numFmt w:val="bullet"/>
      <w:lvlText w:val=""/>
      <w:lvlJc w:val="left"/>
      <w:pPr>
        <w:ind w:left="3545" w:hanging="360"/>
      </w:pPr>
      <w:rPr>
        <w:rFonts w:ascii="Symbol" w:hAnsi="Symbol" w:hint="default"/>
      </w:rPr>
    </w:lvl>
    <w:lvl w:ilvl="7" w:tplc="04270003" w:tentative="1">
      <w:start w:val="1"/>
      <w:numFmt w:val="bullet"/>
      <w:lvlText w:val="o"/>
      <w:lvlJc w:val="left"/>
      <w:pPr>
        <w:ind w:left="4265" w:hanging="360"/>
      </w:pPr>
      <w:rPr>
        <w:rFonts w:ascii="Courier New" w:hAnsi="Courier New" w:cs="Courier New" w:hint="default"/>
      </w:rPr>
    </w:lvl>
    <w:lvl w:ilvl="8" w:tplc="04270005" w:tentative="1">
      <w:start w:val="1"/>
      <w:numFmt w:val="bullet"/>
      <w:lvlText w:val=""/>
      <w:lvlJc w:val="left"/>
      <w:pPr>
        <w:ind w:left="4985" w:hanging="360"/>
      </w:pPr>
      <w:rPr>
        <w:rFonts w:ascii="Wingdings" w:hAnsi="Wingdings" w:hint="default"/>
      </w:rPr>
    </w:lvl>
  </w:abstractNum>
  <w:num w:numId="1" w16cid:durableId="1869366739">
    <w:abstractNumId w:val="5"/>
  </w:num>
  <w:num w:numId="2" w16cid:durableId="20407358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33708838">
    <w:abstractNumId w:val="32"/>
  </w:num>
  <w:num w:numId="4" w16cid:durableId="1321272252">
    <w:abstractNumId w:val="32"/>
  </w:num>
  <w:num w:numId="5" w16cid:durableId="1798838804">
    <w:abstractNumId w:val="32"/>
    <w:lvlOverride w:ilvl="0">
      <w:lvl w:ilvl="0">
        <w:start w:val="1"/>
        <w:numFmt w:val="decimal"/>
        <w:lvlText w:val=""/>
        <w:lvlJc w:val="left"/>
        <w:pPr>
          <w:ind w:left="720" w:hanging="360"/>
        </w:pPr>
        <w:rPr>
          <w:rFonts w:ascii="Symbol" w:hAnsi="Symbol" w:cs="Symbol" w:hint="default"/>
          <w:color w:val="000000"/>
          <w:lang w:bidi="en-US"/>
        </w:rPr>
      </w:lvl>
    </w:lvlOverride>
    <w:lvlOverride w:ilvl="1">
      <w:lvl w:ilvl="1">
        <w:start w:val="1"/>
        <w:numFmt w:val="decimal"/>
        <w:lvlText w:val="o"/>
        <w:lvlJc w:val="left"/>
        <w:pPr>
          <w:ind w:left="1440" w:hanging="360"/>
        </w:pPr>
        <w:rPr>
          <w:rFonts w:ascii="Courier New" w:hAnsi="Courier New" w:cs="Courier New" w:hint="default"/>
        </w:rPr>
      </w:lvl>
    </w:lvlOverride>
    <w:lvlOverride w:ilvl="2">
      <w:lvl w:ilvl="2">
        <w:start w:val="1"/>
        <w:numFmt w:val="decimal"/>
        <w:lvlText w:val=""/>
        <w:lvlJc w:val="left"/>
        <w:pPr>
          <w:ind w:left="2160" w:hanging="360"/>
        </w:pPr>
        <w:rPr>
          <w:rFonts w:ascii="Wingdings" w:hAnsi="Wingdings" w:cs="Wingdings" w:hint="default"/>
        </w:rPr>
      </w:lvl>
    </w:lvlOverride>
    <w:lvlOverride w:ilvl="3">
      <w:lvl w:ilvl="3">
        <w:start w:val="1"/>
        <w:numFmt w:val="decimal"/>
        <w:lvlText w:val=""/>
        <w:lvlJc w:val="left"/>
        <w:pPr>
          <w:ind w:left="2880" w:hanging="360"/>
        </w:pPr>
        <w:rPr>
          <w:rFonts w:ascii="Symbol" w:hAnsi="Symbol" w:cs="Symbol" w:hint="default"/>
          <w:color w:val="000000"/>
          <w:lang w:bidi="en-US"/>
        </w:rPr>
      </w:lvl>
    </w:lvlOverride>
    <w:lvlOverride w:ilvl="4">
      <w:lvl w:ilvl="4">
        <w:start w:val="1"/>
        <w:numFmt w:val="decimal"/>
        <w:lvlText w:val="o"/>
        <w:lvlJc w:val="left"/>
        <w:pPr>
          <w:ind w:left="3600" w:hanging="360"/>
        </w:pPr>
        <w:rPr>
          <w:rFonts w:ascii="Courier New" w:hAnsi="Courier New" w:cs="Courier New" w:hint="default"/>
        </w:rPr>
      </w:lvl>
    </w:lvlOverride>
    <w:lvlOverride w:ilvl="5">
      <w:lvl w:ilvl="5">
        <w:start w:val="1"/>
        <w:numFmt w:val="decimal"/>
        <w:lvlText w:val=""/>
        <w:lvlJc w:val="left"/>
        <w:pPr>
          <w:ind w:left="4320" w:hanging="360"/>
        </w:pPr>
        <w:rPr>
          <w:rFonts w:ascii="Wingdings" w:hAnsi="Wingdings" w:cs="Wingdings" w:hint="default"/>
        </w:rPr>
      </w:lvl>
    </w:lvlOverride>
    <w:lvlOverride w:ilvl="6">
      <w:lvl w:ilvl="6">
        <w:start w:val="1"/>
        <w:numFmt w:val="decimal"/>
        <w:lvlText w:val=""/>
        <w:lvlJc w:val="left"/>
        <w:pPr>
          <w:ind w:left="5040" w:hanging="360"/>
        </w:pPr>
        <w:rPr>
          <w:rFonts w:ascii="Symbol" w:hAnsi="Symbol" w:cs="Symbol" w:hint="default"/>
          <w:color w:val="000000"/>
          <w:lang w:bidi="en-US"/>
        </w:rPr>
      </w:lvl>
    </w:lvlOverride>
    <w:lvlOverride w:ilvl="7">
      <w:lvl w:ilvl="7">
        <w:start w:val="1"/>
        <w:numFmt w:val="decimal"/>
        <w:lvlText w:val="o"/>
        <w:lvlJc w:val="left"/>
        <w:pPr>
          <w:ind w:left="5760" w:hanging="360"/>
        </w:pPr>
        <w:rPr>
          <w:rFonts w:ascii="Courier New" w:hAnsi="Courier New" w:cs="Courier New" w:hint="default"/>
        </w:rPr>
      </w:lvl>
    </w:lvlOverride>
    <w:lvlOverride w:ilvl="8">
      <w:lvl w:ilvl="8">
        <w:start w:val="1"/>
        <w:numFmt w:val="decimal"/>
        <w:lvlText w:val=""/>
        <w:lvlJc w:val="left"/>
        <w:pPr>
          <w:ind w:left="6480" w:hanging="360"/>
        </w:pPr>
        <w:rPr>
          <w:rFonts w:ascii="Wingdings" w:hAnsi="Wingdings" w:cs="Wingdings" w:hint="default"/>
        </w:rPr>
      </w:lvl>
    </w:lvlOverride>
  </w:num>
  <w:num w:numId="6" w16cid:durableId="1644389637">
    <w:abstractNumId w:val="6"/>
  </w:num>
  <w:num w:numId="7" w16cid:durableId="1203204242">
    <w:abstractNumId w:val="6"/>
  </w:num>
  <w:num w:numId="8" w16cid:durableId="1648363183">
    <w:abstractNumId w:val="6"/>
    <w:lvlOverride w:ilvl="0">
      <w:lvl w:ilvl="0">
        <w:start w:val="1"/>
        <w:numFmt w:val="decimal"/>
        <w:lvlText w:val=""/>
        <w:lvlJc w:val="left"/>
        <w:pPr>
          <w:ind w:left="720" w:hanging="360"/>
        </w:pPr>
        <w:rPr>
          <w:rFonts w:ascii="Symbol" w:hAnsi="Symbol" w:cs="Symbol" w:hint="default"/>
          <w:color w:val="000000"/>
          <w:lang w:bidi="en-US"/>
        </w:rPr>
      </w:lvl>
    </w:lvlOverride>
    <w:lvlOverride w:ilvl="1">
      <w:lvl w:ilvl="1">
        <w:start w:val="1"/>
        <w:numFmt w:val="decimal"/>
        <w:lvlText w:val="o"/>
        <w:lvlJc w:val="left"/>
        <w:pPr>
          <w:ind w:left="1440" w:hanging="360"/>
        </w:pPr>
        <w:rPr>
          <w:rFonts w:ascii="Courier New" w:hAnsi="Courier New" w:cs="Courier New" w:hint="default"/>
        </w:rPr>
      </w:lvl>
    </w:lvlOverride>
    <w:lvlOverride w:ilvl="2">
      <w:lvl w:ilvl="2">
        <w:start w:val="1"/>
        <w:numFmt w:val="decimal"/>
        <w:lvlText w:val=""/>
        <w:lvlJc w:val="left"/>
        <w:pPr>
          <w:ind w:left="2160" w:hanging="360"/>
        </w:pPr>
        <w:rPr>
          <w:rFonts w:ascii="Wingdings" w:hAnsi="Wingdings" w:cs="Wingdings" w:hint="default"/>
        </w:rPr>
      </w:lvl>
    </w:lvlOverride>
    <w:lvlOverride w:ilvl="3">
      <w:lvl w:ilvl="3">
        <w:start w:val="1"/>
        <w:numFmt w:val="decimal"/>
        <w:lvlText w:val=""/>
        <w:lvlJc w:val="left"/>
        <w:pPr>
          <w:ind w:left="2880" w:hanging="360"/>
        </w:pPr>
        <w:rPr>
          <w:rFonts w:ascii="Symbol" w:hAnsi="Symbol" w:cs="Symbol" w:hint="default"/>
          <w:color w:val="000000"/>
          <w:lang w:bidi="en-US"/>
        </w:rPr>
      </w:lvl>
    </w:lvlOverride>
    <w:lvlOverride w:ilvl="4">
      <w:lvl w:ilvl="4">
        <w:start w:val="1"/>
        <w:numFmt w:val="decimal"/>
        <w:lvlText w:val="o"/>
        <w:lvlJc w:val="left"/>
        <w:pPr>
          <w:ind w:left="3600" w:hanging="360"/>
        </w:pPr>
        <w:rPr>
          <w:rFonts w:ascii="Courier New" w:hAnsi="Courier New" w:cs="Courier New" w:hint="default"/>
        </w:rPr>
      </w:lvl>
    </w:lvlOverride>
    <w:lvlOverride w:ilvl="5">
      <w:lvl w:ilvl="5">
        <w:start w:val="1"/>
        <w:numFmt w:val="decimal"/>
        <w:lvlText w:val=""/>
        <w:lvlJc w:val="left"/>
        <w:pPr>
          <w:ind w:left="4320" w:hanging="360"/>
        </w:pPr>
        <w:rPr>
          <w:rFonts w:ascii="Wingdings" w:hAnsi="Wingdings" w:cs="Wingdings" w:hint="default"/>
        </w:rPr>
      </w:lvl>
    </w:lvlOverride>
    <w:lvlOverride w:ilvl="6">
      <w:lvl w:ilvl="6">
        <w:start w:val="1"/>
        <w:numFmt w:val="decimal"/>
        <w:lvlText w:val=""/>
        <w:lvlJc w:val="left"/>
        <w:pPr>
          <w:ind w:left="5040" w:hanging="360"/>
        </w:pPr>
        <w:rPr>
          <w:rFonts w:ascii="Symbol" w:hAnsi="Symbol" w:cs="Symbol" w:hint="default"/>
          <w:color w:val="000000"/>
          <w:lang w:bidi="en-US"/>
        </w:rPr>
      </w:lvl>
    </w:lvlOverride>
    <w:lvlOverride w:ilvl="7">
      <w:lvl w:ilvl="7">
        <w:start w:val="1"/>
        <w:numFmt w:val="decimal"/>
        <w:lvlText w:val="o"/>
        <w:lvlJc w:val="left"/>
        <w:pPr>
          <w:ind w:left="5760" w:hanging="360"/>
        </w:pPr>
        <w:rPr>
          <w:rFonts w:ascii="Courier New" w:hAnsi="Courier New" w:cs="Courier New" w:hint="default"/>
        </w:rPr>
      </w:lvl>
    </w:lvlOverride>
    <w:lvlOverride w:ilvl="8">
      <w:lvl w:ilvl="8">
        <w:start w:val="1"/>
        <w:numFmt w:val="decimal"/>
        <w:lvlText w:val=""/>
        <w:lvlJc w:val="left"/>
        <w:pPr>
          <w:ind w:left="6480" w:hanging="360"/>
        </w:pPr>
        <w:rPr>
          <w:rFonts w:ascii="Wingdings" w:hAnsi="Wingdings" w:cs="Wingdings" w:hint="default"/>
        </w:rPr>
      </w:lvl>
    </w:lvlOverride>
  </w:num>
  <w:num w:numId="9" w16cid:durableId="827284633">
    <w:abstractNumId w:val="3"/>
  </w:num>
  <w:num w:numId="10" w16cid:durableId="60110857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7722456">
    <w:abstractNumId w:val="26"/>
  </w:num>
  <w:num w:numId="12" w16cid:durableId="1656757051">
    <w:abstractNumId w:val="8"/>
  </w:num>
  <w:num w:numId="13" w16cid:durableId="1348675726">
    <w:abstractNumId w:val="18"/>
  </w:num>
  <w:num w:numId="14" w16cid:durableId="1373922105">
    <w:abstractNumId w:val="28"/>
  </w:num>
  <w:num w:numId="15" w16cid:durableId="1166290028">
    <w:abstractNumId w:val="12"/>
  </w:num>
  <w:num w:numId="16" w16cid:durableId="253520276">
    <w:abstractNumId w:val="19"/>
  </w:num>
  <w:num w:numId="17" w16cid:durableId="1919242184">
    <w:abstractNumId w:val="29"/>
  </w:num>
  <w:num w:numId="18" w16cid:durableId="472333632">
    <w:abstractNumId w:val="1"/>
  </w:num>
  <w:num w:numId="19" w16cid:durableId="1919828994">
    <w:abstractNumId w:val="16"/>
  </w:num>
  <w:num w:numId="20" w16cid:durableId="250504016">
    <w:abstractNumId w:val="9"/>
  </w:num>
  <w:num w:numId="21" w16cid:durableId="666327110">
    <w:abstractNumId w:val="2"/>
  </w:num>
  <w:num w:numId="22" w16cid:durableId="225068245">
    <w:abstractNumId w:val="11"/>
  </w:num>
  <w:num w:numId="23" w16cid:durableId="606158718">
    <w:abstractNumId w:val="30"/>
  </w:num>
  <w:num w:numId="24" w16cid:durableId="1451169092">
    <w:abstractNumId w:val="24"/>
  </w:num>
  <w:num w:numId="25" w16cid:durableId="1681471375">
    <w:abstractNumId w:val="13"/>
  </w:num>
  <w:num w:numId="26" w16cid:durableId="215287236">
    <w:abstractNumId w:val="20"/>
  </w:num>
  <w:num w:numId="27" w16cid:durableId="1720397671">
    <w:abstractNumId w:val="25"/>
  </w:num>
  <w:num w:numId="28" w16cid:durableId="716704961">
    <w:abstractNumId w:val="14"/>
  </w:num>
  <w:num w:numId="29" w16cid:durableId="640616240">
    <w:abstractNumId w:val="31"/>
  </w:num>
  <w:num w:numId="30" w16cid:durableId="1535191362">
    <w:abstractNumId w:val="7"/>
  </w:num>
  <w:num w:numId="31" w16cid:durableId="1136029798">
    <w:abstractNumId w:val="27"/>
  </w:num>
  <w:num w:numId="32" w16cid:durableId="893077175">
    <w:abstractNumId w:val="23"/>
  </w:num>
  <w:num w:numId="33" w16cid:durableId="650912324">
    <w:abstractNumId w:val="10"/>
  </w:num>
  <w:num w:numId="34" w16cid:durableId="857428189">
    <w:abstractNumId w:val="0"/>
  </w:num>
  <w:num w:numId="35" w16cid:durableId="1263148728">
    <w:abstractNumId w:val="17"/>
  </w:num>
  <w:num w:numId="36" w16cid:durableId="1792017157">
    <w:abstractNumId w:val="33"/>
  </w:num>
  <w:num w:numId="37" w16cid:durableId="978072833">
    <w:abstractNumId w:val="4"/>
  </w:num>
  <w:num w:numId="38" w16cid:durableId="1682124911">
    <w:abstractNumId w:val="22"/>
  </w:num>
  <w:num w:numId="39" w16cid:durableId="422068642">
    <w:abstractNumId w:val="21"/>
  </w:num>
  <w:num w:numId="40" w16cid:durableId="127953305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5514"/>
    <w:rsid w:val="00025246"/>
    <w:rsid w:val="00032E92"/>
    <w:rsid w:val="00045571"/>
    <w:rsid w:val="00055934"/>
    <w:rsid w:val="000569FA"/>
    <w:rsid w:val="000612D4"/>
    <w:rsid w:val="00061AC2"/>
    <w:rsid w:val="00062144"/>
    <w:rsid w:val="00071982"/>
    <w:rsid w:val="00075735"/>
    <w:rsid w:val="00081CCB"/>
    <w:rsid w:val="00084AEB"/>
    <w:rsid w:val="000A6391"/>
    <w:rsid w:val="000A78A5"/>
    <w:rsid w:val="000C3B4B"/>
    <w:rsid w:val="000C46D6"/>
    <w:rsid w:val="000C4790"/>
    <w:rsid w:val="000C6DEB"/>
    <w:rsid w:val="000D08B6"/>
    <w:rsid w:val="000D20E8"/>
    <w:rsid w:val="000D4EBA"/>
    <w:rsid w:val="000E7215"/>
    <w:rsid w:val="000F3AAD"/>
    <w:rsid w:val="000F720E"/>
    <w:rsid w:val="00111795"/>
    <w:rsid w:val="001250DD"/>
    <w:rsid w:val="00127B14"/>
    <w:rsid w:val="00133EA2"/>
    <w:rsid w:val="001407F6"/>
    <w:rsid w:val="00141670"/>
    <w:rsid w:val="00146937"/>
    <w:rsid w:val="00172DA1"/>
    <w:rsid w:val="00173724"/>
    <w:rsid w:val="00174B9C"/>
    <w:rsid w:val="0017652C"/>
    <w:rsid w:val="001921D3"/>
    <w:rsid w:val="00195A11"/>
    <w:rsid w:val="001A55B6"/>
    <w:rsid w:val="001A7B07"/>
    <w:rsid w:val="001B79AE"/>
    <w:rsid w:val="001C75F6"/>
    <w:rsid w:val="001D6A0F"/>
    <w:rsid w:val="001E4ACD"/>
    <w:rsid w:val="001F0102"/>
    <w:rsid w:val="001F1D28"/>
    <w:rsid w:val="002025FF"/>
    <w:rsid w:val="002049D3"/>
    <w:rsid w:val="00211115"/>
    <w:rsid w:val="0022368D"/>
    <w:rsid w:val="00225006"/>
    <w:rsid w:val="00235DB6"/>
    <w:rsid w:val="00241DB7"/>
    <w:rsid w:val="0024413D"/>
    <w:rsid w:val="0025453D"/>
    <w:rsid w:val="0026587D"/>
    <w:rsid w:val="00265E79"/>
    <w:rsid w:val="00270D8F"/>
    <w:rsid w:val="002862D3"/>
    <w:rsid w:val="00292144"/>
    <w:rsid w:val="00293705"/>
    <w:rsid w:val="002A0B83"/>
    <w:rsid w:val="002A2DF4"/>
    <w:rsid w:val="002A6B0C"/>
    <w:rsid w:val="002B2174"/>
    <w:rsid w:val="002B328F"/>
    <w:rsid w:val="002B4228"/>
    <w:rsid w:val="002C43F8"/>
    <w:rsid w:val="002C483F"/>
    <w:rsid w:val="002C4D4A"/>
    <w:rsid w:val="002D1236"/>
    <w:rsid w:val="002D265E"/>
    <w:rsid w:val="00300F1C"/>
    <w:rsid w:val="003316C1"/>
    <w:rsid w:val="003317F7"/>
    <w:rsid w:val="00333169"/>
    <w:rsid w:val="00341BD3"/>
    <w:rsid w:val="00347226"/>
    <w:rsid w:val="00392FC0"/>
    <w:rsid w:val="00393C73"/>
    <w:rsid w:val="003A6134"/>
    <w:rsid w:val="003A731C"/>
    <w:rsid w:val="003D2259"/>
    <w:rsid w:val="003D3E39"/>
    <w:rsid w:val="003D4E2A"/>
    <w:rsid w:val="003E572C"/>
    <w:rsid w:val="003F41F1"/>
    <w:rsid w:val="00401C50"/>
    <w:rsid w:val="004057B3"/>
    <w:rsid w:val="00406DA1"/>
    <w:rsid w:val="00406EB7"/>
    <w:rsid w:val="0040725E"/>
    <w:rsid w:val="00414082"/>
    <w:rsid w:val="004152E4"/>
    <w:rsid w:val="00416160"/>
    <w:rsid w:val="004173DB"/>
    <w:rsid w:val="004222E0"/>
    <w:rsid w:val="004260F3"/>
    <w:rsid w:val="0043086B"/>
    <w:rsid w:val="00434C68"/>
    <w:rsid w:val="004471E6"/>
    <w:rsid w:val="00462E1E"/>
    <w:rsid w:val="00463A1A"/>
    <w:rsid w:val="00470E9F"/>
    <w:rsid w:val="004724AC"/>
    <w:rsid w:val="00474C20"/>
    <w:rsid w:val="00485BE7"/>
    <w:rsid w:val="004964FA"/>
    <w:rsid w:val="00497C1A"/>
    <w:rsid w:val="004A7159"/>
    <w:rsid w:val="004B74FF"/>
    <w:rsid w:val="004C23E0"/>
    <w:rsid w:val="004C3E2A"/>
    <w:rsid w:val="004D0146"/>
    <w:rsid w:val="004D4120"/>
    <w:rsid w:val="004F0E94"/>
    <w:rsid w:val="004F656B"/>
    <w:rsid w:val="004F73EC"/>
    <w:rsid w:val="00502057"/>
    <w:rsid w:val="00523702"/>
    <w:rsid w:val="00527E23"/>
    <w:rsid w:val="00533A73"/>
    <w:rsid w:val="005340D9"/>
    <w:rsid w:val="0053762F"/>
    <w:rsid w:val="005379A7"/>
    <w:rsid w:val="005405C4"/>
    <w:rsid w:val="00545514"/>
    <w:rsid w:val="00545CF4"/>
    <w:rsid w:val="005624A3"/>
    <w:rsid w:val="00564993"/>
    <w:rsid w:val="00565757"/>
    <w:rsid w:val="00574E87"/>
    <w:rsid w:val="00582190"/>
    <w:rsid w:val="00587296"/>
    <w:rsid w:val="0058784B"/>
    <w:rsid w:val="00597FCE"/>
    <w:rsid w:val="005A375C"/>
    <w:rsid w:val="005C43D2"/>
    <w:rsid w:val="005D0AD4"/>
    <w:rsid w:val="005D1060"/>
    <w:rsid w:val="005D3390"/>
    <w:rsid w:val="005E25C9"/>
    <w:rsid w:val="005E5FA8"/>
    <w:rsid w:val="005F31AC"/>
    <w:rsid w:val="005F40BE"/>
    <w:rsid w:val="0060524A"/>
    <w:rsid w:val="00606E61"/>
    <w:rsid w:val="00616014"/>
    <w:rsid w:val="0062328B"/>
    <w:rsid w:val="006267CF"/>
    <w:rsid w:val="00634D91"/>
    <w:rsid w:val="00646910"/>
    <w:rsid w:val="00653D8B"/>
    <w:rsid w:val="00654020"/>
    <w:rsid w:val="006559F1"/>
    <w:rsid w:val="00657C7B"/>
    <w:rsid w:val="00661C50"/>
    <w:rsid w:val="00670AEF"/>
    <w:rsid w:val="006712A6"/>
    <w:rsid w:val="006720A3"/>
    <w:rsid w:val="0068478B"/>
    <w:rsid w:val="00685345"/>
    <w:rsid w:val="006965CE"/>
    <w:rsid w:val="006979A4"/>
    <w:rsid w:val="00697BFE"/>
    <w:rsid w:val="006A3DC7"/>
    <w:rsid w:val="006A4CC3"/>
    <w:rsid w:val="006C0F32"/>
    <w:rsid w:val="006C7902"/>
    <w:rsid w:val="006D6B5B"/>
    <w:rsid w:val="006D7B16"/>
    <w:rsid w:val="006D7CFE"/>
    <w:rsid w:val="006F1619"/>
    <w:rsid w:val="006F574D"/>
    <w:rsid w:val="006F5860"/>
    <w:rsid w:val="00701B83"/>
    <w:rsid w:val="00704773"/>
    <w:rsid w:val="00706F58"/>
    <w:rsid w:val="0071381B"/>
    <w:rsid w:val="00723AF0"/>
    <w:rsid w:val="00730B29"/>
    <w:rsid w:val="007406B6"/>
    <w:rsid w:val="007418D0"/>
    <w:rsid w:val="00742416"/>
    <w:rsid w:val="007518EA"/>
    <w:rsid w:val="00753062"/>
    <w:rsid w:val="00767747"/>
    <w:rsid w:val="00783191"/>
    <w:rsid w:val="00786468"/>
    <w:rsid w:val="007932CD"/>
    <w:rsid w:val="00796629"/>
    <w:rsid w:val="007A7268"/>
    <w:rsid w:val="007B2A09"/>
    <w:rsid w:val="007B3CB6"/>
    <w:rsid w:val="007B4E3C"/>
    <w:rsid w:val="007B5B32"/>
    <w:rsid w:val="007D1481"/>
    <w:rsid w:val="007D398A"/>
    <w:rsid w:val="007D5CCD"/>
    <w:rsid w:val="007D6D66"/>
    <w:rsid w:val="007E0CFA"/>
    <w:rsid w:val="007E6F07"/>
    <w:rsid w:val="007E7652"/>
    <w:rsid w:val="007F55E0"/>
    <w:rsid w:val="007F6575"/>
    <w:rsid w:val="00812162"/>
    <w:rsid w:val="00813014"/>
    <w:rsid w:val="00823496"/>
    <w:rsid w:val="00823B69"/>
    <w:rsid w:val="008245CB"/>
    <w:rsid w:val="00825AE2"/>
    <w:rsid w:val="008377C2"/>
    <w:rsid w:val="00857118"/>
    <w:rsid w:val="008634D3"/>
    <w:rsid w:val="008844D8"/>
    <w:rsid w:val="00887DC5"/>
    <w:rsid w:val="00893CDE"/>
    <w:rsid w:val="0089459B"/>
    <w:rsid w:val="008A5624"/>
    <w:rsid w:val="008A6EE6"/>
    <w:rsid w:val="008B1EEA"/>
    <w:rsid w:val="008C29A9"/>
    <w:rsid w:val="008D685C"/>
    <w:rsid w:val="008E01D8"/>
    <w:rsid w:val="008E087D"/>
    <w:rsid w:val="008E12D2"/>
    <w:rsid w:val="008F23F3"/>
    <w:rsid w:val="008F2CC0"/>
    <w:rsid w:val="008F3905"/>
    <w:rsid w:val="0090610C"/>
    <w:rsid w:val="00912043"/>
    <w:rsid w:val="0091410B"/>
    <w:rsid w:val="0092059B"/>
    <w:rsid w:val="009307CA"/>
    <w:rsid w:val="00931B92"/>
    <w:rsid w:val="009336BA"/>
    <w:rsid w:val="009368F9"/>
    <w:rsid w:val="009407DD"/>
    <w:rsid w:val="009468C3"/>
    <w:rsid w:val="00951D94"/>
    <w:rsid w:val="009530DC"/>
    <w:rsid w:val="00955D13"/>
    <w:rsid w:val="009579E4"/>
    <w:rsid w:val="00960D12"/>
    <w:rsid w:val="00964AD1"/>
    <w:rsid w:val="00981E29"/>
    <w:rsid w:val="009848B0"/>
    <w:rsid w:val="00987C3D"/>
    <w:rsid w:val="009B3F02"/>
    <w:rsid w:val="009B45C2"/>
    <w:rsid w:val="009D153B"/>
    <w:rsid w:val="009D1827"/>
    <w:rsid w:val="009D4BD7"/>
    <w:rsid w:val="009D778E"/>
    <w:rsid w:val="009E3D5E"/>
    <w:rsid w:val="009E6105"/>
    <w:rsid w:val="009F6484"/>
    <w:rsid w:val="00A013BA"/>
    <w:rsid w:val="00A03F0B"/>
    <w:rsid w:val="00A23AC4"/>
    <w:rsid w:val="00A34DF2"/>
    <w:rsid w:val="00A35C83"/>
    <w:rsid w:val="00A43005"/>
    <w:rsid w:val="00A55CF2"/>
    <w:rsid w:val="00A67709"/>
    <w:rsid w:val="00A8375C"/>
    <w:rsid w:val="00A92F9B"/>
    <w:rsid w:val="00A954D0"/>
    <w:rsid w:val="00AA2BDD"/>
    <w:rsid w:val="00AA44FE"/>
    <w:rsid w:val="00AC1E77"/>
    <w:rsid w:val="00AC5DD3"/>
    <w:rsid w:val="00AD00BD"/>
    <w:rsid w:val="00AE14DA"/>
    <w:rsid w:val="00AE5902"/>
    <w:rsid w:val="00AF188B"/>
    <w:rsid w:val="00AF6F2A"/>
    <w:rsid w:val="00B00312"/>
    <w:rsid w:val="00B00FF1"/>
    <w:rsid w:val="00B02D73"/>
    <w:rsid w:val="00B101EE"/>
    <w:rsid w:val="00B1505A"/>
    <w:rsid w:val="00B65F4C"/>
    <w:rsid w:val="00B72C8C"/>
    <w:rsid w:val="00B7499C"/>
    <w:rsid w:val="00B96F08"/>
    <w:rsid w:val="00B96FA5"/>
    <w:rsid w:val="00BB528B"/>
    <w:rsid w:val="00BB6542"/>
    <w:rsid w:val="00BC17EB"/>
    <w:rsid w:val="00BC398F"/>
    <w:rsid w:val="00BC6519"/>
    <w:rsid w:val="00BD1395"/>
    <w:rsid w:val="00BD300E"/>
    <w:rsid w:val="00BD500C"/>
    <w:rsid w:val="00BD6275"/>
    <w:rsid w:val="00BD66EF"/>
    <w:rsid w:val="00BE4328"/>
    <w:rsid w:val="00C024A0"/>
    <w:rsid w:val="00C05058"/>
    <w:rsid w:val="00C131EC"/>
    <w:rsid w:val="00C17680"/>
    <w:rsid w:val="00C24B03"/>
    <w:rsid w:val="00C33801"/>
    <w:rsid w:val="00C518BA"/>
    <w:rsid w:val="00C55989"/>
    <w:rsid w:val="00C57588"/>
    <w:rsid w:val="00C658D7"/>
    <w:rsid w:val="00C70412"/>
    <w:rsid w:val="00C8395F"/>
    <w:rsid w:val="00CA18C0"/>
    <w:rsid w:val="00CB1EEB"/>
    <w:rsid w:val="00CB58F1"/>
    <w:rsid w:val="00CB7AE4"/>
    <w:rsid w:val="00CC53DC"/>
    <w:rsid w:val="00CD5DF3"/>
    <w:rsid w:val="00CD6378"/>
    <w:rsid w:val="00CE1ED7"/>
    <w:rsid w:val="00CE25B6"/>
    <w:rsid w:val="00CE2A70"/>
    <w:rsid w:val="00CF142A"/>
    <w:rsid w:val="00CF3DB3"/>
    <w:rsid w:val="00D04B57"/>
    <w:rsid w:val="00D14632"/>
    <w:rsid w:val="00D15806"/>
    <w:rsid w:val="00D16BFA"/>
    <w:rsid w:val="00D3069C"/>
    <w:rsid w:val="00D35961"/>
    <w:rsid w:val="00D37B16"/>
    <w:rsid w:val="00D43354"/>
    <w:rsid w:val="00D51157"/>
    <w:rsid w:val="00D51635"/>
    <w:rsid w:val="00D53D01"/>
    <w:rsid w:val="00D5410B"/>
    <w:rsid w:val="00D55A45"/>
    <w:rsid w:val="00D56B17"/>
    <w:rsid w:val="00D57CE3"/>
    <w:rsid w:val="00D57DE9"/>
    <w:rsid w:val="00D611A8"/>
    <w:rsid w:val="00D61D47"/>
    <w:rsid w:val="00D756AE"/>
    <w:rsid w:val="00D81F7A"/>
    <w:rsid w:val="00D86374"/>
    <w:rsid w:val="00D86D9F"/>
    <w:rsid w:val="00D92811"/>
    <w:rsid w:val="00D96373"/>
    <w:rsid w:val="00DB4F45"/>
    <w:rsid w:val="00DB7A05"/>
    <w:rsid w:val="00DC37E0"/>
    <w:rsid w:val="00DC422C"/>
    <w:rsid w:val="00DE153F"/>
    <w:rsid w:val="00DF088D"/>
    <w:rsid w:val="00DF74F0"/>
    <w:rsid w:val="00E01C32"/>
    <w:rsid w:val="00E02493"/>
    <w:rsid w:val="00E02ACC"/>
    <w:rsid w:val="00E07A54"/>
    <w:rsid w:val="00E10EBC"/>
    <w:rsid w:val="00E33CB7"/>
    <w:rsid w:val="00E37042"/>
    <w:rsid w:val="00E40CA3"/>
    <w:rsid w:val="00E57BF4"/>
    <w:rsid w:val="00E676A6"/>
    <w:rsid w:val="00E75E4F"/>
    <w:rsid w:val="00E80F88"/>
    <w:rsid w:val="00E83C88"/>
    <w:rsid w:val="00E9036F"/>
    <w:rsid w:val="00ED7463"/>
    <w:rsid w:val="00EE4BA9"/>
    <w:rsid w:val="00EF0BE1"/>
    <w:rsid w:val="00EF570C"/>
    <w:rsid w:val="00EF654D"/>
    <w:rsid w:val="00F063DC"/>
    <w:rsid w:val="00F1465A"/>
    <w:rsid w:val="00F23CF1"/>
    <w:rsid w:val="00F26725"/>
    <w:rsid w:val="00F33A0B"/>
    <w:rsid w:val="00F43238"/>
    <w:rsid w:val="00F43A9A"/>
    <w:rsid w:val="00F44AF4"/>
    <w:rsid w:val="00F45722"/>
    <w:rsid w:val="00F47BF3"/>
    <w:rsid w:val="00F64647"/>
    <w:rsid w:val="00F7217A"/>
    <w:rsid w:val="00F7233E"/>
    <w:rsid w:val="00F86BB5"/>
    <w:rsid w:val="00FA46FD"/>
    <w:rsid w:val="00FB0065"/>
    <w:rsid w:val="00FB4365"/>
    <w:rsid w:val="00FB5D51"/>
    <w:rsid w:val="00FD10B1"/>
    <w:rsid w:val="00FD2ED3"/>
    <w:rsid w:val="00FE2B1D"/>
    <w:rsid w:val="00FE3A3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290598"/>
  <w15:chartTrackingRefBased/>
  <w15:docId w15:val="{D26B48CB-05F0-47C3-A7E8-F89C331D90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45514"/>
    <w:pPr>
      <w:widowControl w:val="0"/>
      <w:spacing w:after="0" w:line="240" w:lineRule="auto"/>
    </w:pPr>
    <w:rPr>
      <w:rFonts w:ascii="Liberation Serif" w:eastAsia="NSimSun" w:hAnsi="Liberation Serif" w:cs="Arial"/>
      <w:lang w:val="en-US" w:eastAsia="zh-CN" w:bidi="hi-IN"/>
      <w14:ligatures w14:val="none"/>
    </w:rPr>
  </w:style>
  <w:style w:type="paragraph" w:styleId="Antrat1">
    <w:name w:val="heading 1"/>
    <w:basedOn w:val="prastasis"/>
    <w:next w:val="prastasis"/>
    <w:link w:val="Antrat1Diagrama"/>
    <w:uiPriority w:val="9"/>
    <w:qFormat/>
    <w:rsid w:val="0054551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54551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545514"/>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545514"/>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545514"/>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545514"/>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545514"/>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545514"/>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545514"/>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qFormat/>
    <w:rsid w:val="00545514"/>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qFormat/>
    <w:rsid w:val="00545514"/>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545514"/>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545514"/>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545514"/>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545514"/>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45514"/>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45514"/>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45514"/>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45514"/>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545514"/>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45514"/>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545514"/>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45514"/>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545514"/>
    <w:rPr>
      <w:i/>
      <w:iCs/>
      <w:color w:val="404040" w:themeColor="text1" w:themeTint="BF"/>
    </w:rPr>
  </w:style>
  <w:style w:type="paragraph" w:styleId="Sraopastraipa">
    <w:name w:val="List Paragraph"/>
    <w:basedOn w:val="prastasis"/>
    <w:uiPriority w:val="34"/>
    <w:qFormat/>
    <w:rsid w:val="00545514"/>
    <w:pPr>
      <w:ind w:left="720"/>
      <w:contextualSpacing/>
    </w:pPr>
  </w:style>
  <w:style w:type="character" w:styleId="Rykuspabraukimas">
    <w:name w:val="Intense Emphasis"/>
    <w:basedOn w:val="Numatytasispastraiposriftas"/>
    <w:uiPriority w:val="21"/>
    <w:qFormat/>
    <w:rsid w:val="00545514"/>
    <w:rPr>
      <w:i/>
      <w:iCs/>
      <w:color w:val="2F5496" w:themeColor="accent1" w:themeShade="BF"/>
    </w:rPr>
  </w:style>
  <w:style w:type="paragraph" w:styleId="Iskirtacitata">
    <w:name w:val="Intense Quote"/>
    <w:basedOn w:val="prastasis"/>
    <w:next w:val="prastasis"/>
    <w:link w:val="IskirtacitataDiagrama"/>
    <w:uiPriority w:val="30"/>
    <w:qFormat/>
    <w:rsid w:val="0054551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545514"/>
    <w:rPr>
      <w:i/>
      <w:iCs/>
      <w:color w:val="2F5496" w:themeColor="accent1" w:themeShade="BF"/>
    </w:rPr>
  </w:style>
  <w:style w:type="character" w:styleId="Rykinuoroda">
    <w:name w:val="Intense Reference"/>
    <w:basedOn w:val="Numatytasispastraiposriftas"/>
    <w:uiPriority w:val="32"/>
    <w:qFormat/>
    <w:rsid w:val="00545514"/>
    <w:rPr>
      <w:b/>
      <w:bCs/>
      <w:smallCaps/>
      <w:color w:val="2F5496" w:themeColor="accent1" w:themeShade="BF"/>
      <w:spacing w:val="5"/>
    </w:rPr>
  </w:style>
  <w:style w:type="character" w:styleId="Hipersaitas">
    <w:name w:val="Hyperlink"/>
    <w:semiHidden/>
    <w:unhideWhenUsed/>
    <w:rsid w:val="00545514"/>
    <w:rPr>
      <w:color w:val="000080"/>
      <w:u w:val="single"/>
    </w:rPr>
  </w:style>
  <w:style w:type="character" w:styleId="Perirtashipersaitas">
    <w:name w:val="FollowedHyperlink"/>
    <w:basedOn w:val="Numatytasispastraiposriftas"/>
    <w:uiPriority w:val="99"/>
    <w:semiHidden/>
    <w:unhideWhenUsed/>
    <w:rsid w:val="00545514"/>
    <w:rPr>
      <w:color w:val="954F72" w:themeColor="followedHyperlink"/>
      <w:u w:val="single"/>
    </w:rPr>
  </w:style>
  <w:style w:type="paragraph" w:customStyle="1" w:styleId="msonormal0">
    <w:name w:val="msonormal"/>
    <w:basedOn w:val="prastasis"/>
    <w:uiPriority w:val="99"/>
    <w:semiHidden/>
    <w:rsid w:val="00545514"/>
    <w:pPr>
      <w:widowControl/>
      <w:spacing w:before="100" w:beforeAutospacing="1" w:after="100" w:afterAutospacing="1"/>
    </w:pPr>
    <w:rPr>
      <w:rFonts w:ascii="Times New Roman" w:eastAsia="Times New Roman" w:hAnsi="Times New Roman" w:cs="Times New Roman"/>
      <w:kern w:val="0"/>
      <w:lang w:val="lt-LT" w:eastAsia="lt-LT" w:bidi="ar-SA"/>
    </w:rPr>
  </w:style>
  <w:style w:type="paragraph" w:styleId="prastasiniatinklio">
    <w:name w:val="Normal (Web)"/>
    <w:basedOn w:val="prastasis"/>
    <w:uiPriority w:val="99"/>
    <w:unhideWhenUsed/>
    <w:rsid w:val="00545514"/>
    <w:pPr>
      <w:widowControl/>
      <w:spacing w:before="100" w:beforeAutospacing="1" w:after="100" w:afterAutospacing="1"/>
    </w:pPr>
    <w:rPr>
      <w:rFonts w:ascii="Times New Roman" w:eastAsia="Times New Roman" w:hAnsi="Times New Roman" w:cs="Times New Roman"/>
      <w:kern w:val="0"/>
      <w:lang w:val="lt-LT" w:eastAsia="lt-LT" w:bidi="ar-SA"/>
    </w:rPr>
  </w:style>
  <w:style w:type="paragraph" w:styleId="Antrats">
    <w:name w:val="header"/>
    <w:basedOn w:val="prastasis"/>
    <w:link w:val="AntratsDiagrama1"/>
    <w:uiPriority w:val="99"/>
    <w:unhideWhenUsed/>
    <w:rsid w:val="00545514"/>
    <w:pPr>
      <w:tabs>
        <w:tab w:val="center" w:pos="4819"/>
        <w:tab w:val="right" w:pos="9638"/>
      </w:tabs>
    </w:pPr>
    <w:rPr>
      <w:rFonts w:cs="Mangal"/>
      <w:szCs w:val="21"/>
    </w:rPr>
  </w:style>
  <w:style w:type="character" w:customStyle="1" w:styleId="AntratsDiagrama">
    <w:name w:val="Antraštės Diagrama"/>
    <w:basedOn w:val="Numatytasispastraiposriftas"/>
    <w:uiPriority w:val="99"/>
    <w:semiHidden/>
    <w:qFormat/>
    <w:rsid w:val="00545514"/>
    <w:rPr>
      <w:rFonts w:ascii="Liberation Serif" w:eastAsia="NSimSun" w:hAnsi="Liberation Serif" w:cs="Mangal"/>
      <w:szCs w:val="21"/>
      <w:lang w:val="en-US" w:eastAsia="zh-CN" w:bidi="hi-IN"/>
      <w14:ligatures w14:val="none"/>
    </w:rPr>
  </w:style>
  <w:style w:type="paragraph" w:styleId="Porat">
    <w:name w:val="footer"/>
    <w:basedOn w:val="prastasis"/>
    <w:link w:val="PoratDiagrama"/>
    <w:uiPriority w:val="99"/>
    <w:unhideWhenUsed/>
    <w:rsid w:val="00545514"/>
    <w:pPr>
      <w:tabs>
        <w:tab w:val="center" w:pos="4819"/>
        <w:tab w:val="right" w:pos="9638"/>
      </w:tabs>
    </w:pPr>
    <w:rPr>
      <w:rFonts w:cs="Mangal"/>
      <w:szCs w:val="21"/>
    </w:rPr>
  </w:style>
  <w:style w:type="character" w:customStyle="1" w:styleId="PoratDiagrama">
    <w:name w:val="Poraštė Diagrama"/>
    <w:basedOn w:val="Numatytasispastraiposriftas"/>
    <w:link w:val="Porat"/>
    <w:uiPriority w:val="99"/>
    <w:rsid w:val="00545514"/>
    <w:rPr>
      <w:rFonts w:ascii="Liberation Serif" w:eastAsia="NSimSun" w:hAnsi="Liberation Serif" w:cs="Mangal"/>
      <w:szCs w:val="21"/>
      <w:lang w:val="en-US" w:eastAsia="zh-CN" w:bidi="hi-IN"/>
      <w14:ligatures w14:val="none"/>
    </w:rPr>
  </w:style>
  <w:style w:type="paragraph" w:styleId="Antrat">
    <w:name w:val="caption"/>
    <w:basedOn w:val="prastasis"/>
    <w:uiPriority w:val="99"/>
    <w:semiHidden/>
    <w:unhideWhenUsed/>
    <w:qFormat/>
    <w:rsid w:val="00545514"/>
    <w:pPr>
      <w:suppressLineNumbers/>
      <w:spacing w:before="120" w:after="120"/>
    </w:pPr>
    <w:rPr>
      <w:i/>
      <w:iCs/>
    </w:rPr>
  </w:style>
  <w:style w:type="paragraph" w:styleId="Pagrindinistekstas">
    <w:name w:val="Body Text"/>
    <w:basedOn w:val="prastasis"/>
    <w:link w:val="PagrindinistekstasDiagrama1"/>
    <w:uiPriority w:val="99"/>
    <w:semiHidden/>
    <w:unhideWhenUsed/>
    <w:rsid w:val="00545514"/>
    <w:pPr>
      <w:spacing w:after="140" w:line="276" w:lineRule="auto"/>
    </w:pPr>
  </w:style>
  <w:style w:type="character" w:customStyle="1" w:styleId="PagrindinistekstasDiagrama">
    <w:name w:val="Pagrindinis tekstas Diagrama"/>
    <w:basedOn w:val="Numatytasispastraiposriftas"/>
    <w:uiPriority w:val="99"/>
    <w:semiHidden/>
    <w:qFormat/>
    <w:rsid w:val="00545514"/>
    <w:rPr>
      <w:rFonts w:ascii="Liberation Serif" w:eastAsia="NSimSun" w:hAnsi="Liberation Serif" w:cs="Mangal"/>
      <w:szCs w:val="21"/>
      <w:lang w:val="en-US" w:eastAsia="zh-CN" w:bidi="hi-IN"/>
      <w14:ligatures w14:val="none"/>
    </w:rPr>
  </w:style>
  <w:style w:type="paragraph" w:styleId="Sraas">
    <w:name w:val="List"/>
    <w:basedOn w:val="Pagrindinistekstas"/>
    <w:uiPriority w:val="99"/>
    <w:semiHidden/>
    <w:unhideWhenUsed/>
    <w:rsid w:val="00545514"/>
  </w:style>
  <w:style w:type="paragraph" w:styleId="Debesliotekstas">
    <w:name w:val="Balloon Text"/>
    <w:basedOn w:val="prastasis"/>
    <w:link w:val="DebesliotekstasDiagrama1"/>
    <w:uiPriority w:val="99"/>
    <w:semiHidden/>
    <w:unhideWhenUsed/>
    <w:qFormat/>
    <w:rsid w:val="00545514"/>
    <w:rPr>
      <w:rFonts w:ascii="Tahoma" w:hAnsi="Tahoma" w:cs="Mangal"/>
      <w:sz w:val="16"/>
      <w:szCs w:val="14"/>
    </w:rPr>
  </w:style>
  <w:style w:type="character" w:customStyle="1" w:styleId="DebesliotekstasDiagrama">
    <w:name w:val="Debesėlio tekstas Diagrama"/>
    <w:basedOn w:val="Numatytasispastraiposriftas"/>
    <w:uiPriority w:val="99"/>
    <w:semiHidden/>
    <w:qFormat/>
    <w:rsid w:val="00545514"/>
    <w:rPr>
      <w:rFonts w:ascii="Segoe UI" w:eastAsia="NSimSun" w:hAnsi="Segoe UI" w:cs="Mangal"/>
      <w:sz w:val="18"/>
      <w:szCs w:val="16"/>
      <w:lang w:val="en-US" w:eastAsia="zh-CN" w:bidi="hi-IN"/>
      <w14:ligatures w14:val="none"/>
    </w:rPr>
  </w:style>
  <w:style w:type="paragraph" w:customStyle="1" w:styleId="prastasis1">
    <w:name w:val="Įprastasis1"/>
    <w:qFormat/>
    <w:rsid w:val="00545514"/>
    <w:pPr>
      <w:widowControl w:val="0"/>
      <w:suppressAutoHyphens/>
      <w:spacing w:after="0" w:line="240" w:lineRule="auto"/>
    </w:pPr>
    <w:rPr>
      <w:rFonts w:ascii="Liberation Serif" w:eastAsia="NSimSun" w:hAnsi="Liberation Serif" w:cs="Arial"/>
      <w:lang w:val="en-US" w:eastAsia="zh-CN" w:bidi="hi-IN"/>
      <w14:ligatures w14:val="none"/>
    </w:rPr>
  </w:style>
  <w:style w:type="paragraph" w:customStyle="1" w:styleId="Standard">
    <w:name w:val="Standard"/>
    <w:qFormat/>
    <w:rsid w:val="00545514"/>
    <w:pPr>
      <w:suppressAutoHyphens/>
      <w:spacing w:after="0" w:line="240" w:lineRule="auto"/>
    </w:pPr>
    <w:rPr>
      <w:rFonts w:ascii="Times New Roman" w:eastAsia="Times New Roman" w:hAnsi="Times New Roman" w:cs="Times New Roman"/>
      <w:lang w:eastAsia="zh-CN"/>
      <w14:ligatures w14:val="none"/>
    </w:rPr>
  </w:style>
  <w:style w:type="paragraph" w:customStyle="1" w:styleId="Textbody">
    <w:name w:val="Text body"/>
    <w:basedOn w:val="Standard"/>
    <w:qFormat/>
    <w:rsid w:val="00545514"/>
    <w:pPr>
      <w:jc w:val="both"/>
    </w:pPr>
    <w:rPr>
      <w:bCs/>
      <w:szCs w:val="20"/>
    </w:rPr>
  </w:style>
  <w:style w:type="paragraph" w:customStyle="1" w:styleId="Sraas1">
    <w:name w:val="Sąrašas1"/>
    <w:basedOn w:val="Textbody"/>
    <w:uiPriority w:val="99"/>
    <w:semiHidden/>
    <w:qFormat/>
    <w:rsid w:val="00545514"/>
    <w:rPr>
      <w:rFonts w:cs="Arial"/>
    </w:rPr>
  </w:style>
  <w:style w:type="paragraph" w:customStyle="1" w:styleId="Antrat10">
    <w:name w:val="Antraštė1"/>
    <w:basedOn w:val="Standard"/>
    <w:next w:val="Standard"/>
    <w:uiPriority w:val="99"/>
    <w:semiHidden/>
    <w:qFormat/>
    <w:rsid w:val="00545514"/>
    <w:pPr>
      <w:jc w:val="center"/>
    </w:pPr>
    <w:rPr>
      <w:b/>
      <w:sz w:val="28"/>
      <w:szCs w:val="20"/>
    </w:rPr>
  </w:style>
  <w:style w:type="paragraph" w:customStyle="1" w:styleId="Debesliotekstas1">
    <w:name w:val="Debesėlio tekstas1"/>
    <w:basedOn w:val="Standard"/>
    <w:uiPriority w:val="99"/>
    <w:semiHidden/>
    <w:qFormat/>
    <w:rsid w:val="00545514"/>
    <w:rPr>
      <w:rFonts w:ascii="Tahoma" w:eastAsia="Tahoma" w:hAnsi="Tahoma" w:cs="Tahoma"/>
      <w:sz w:val="16"/>
      <w:szCs w:val="16"/>
    </w:rPr>
  </w:style>
  <w:style w:type="paragraph" w:customStyle="1" w:styleId="CharCharCharChar">
    <w:name w:val="Char Char Char Char"/>
    <w:basedOn w:val="Standard"/>
    <w:uiPriority w:val="99"/>
    <w:semiHidden/>
    <w:qFormat/>
    <w:rsid w:val="00545514"/>
    <w:pPr>
      <w:spacing w:after="160" w:line="240" w:lineRule="exact"/>
    </w:pPr>
    <w:rPr>
      <w:rFonts w:ascii="Verdana" w:eastAsia="Verdana" w:hAnsi="Verdana" w:cs="Verdana"/>
      <w:sz w:val="20"/>
      <w:szCs w:val="20"/>
      <w:lang w:val="en-US"/>
    </w:rPr>
  </w:style>
  <w:style w:type="paragraph" w:customStyle="1" w:styleId="Sraopastraipa1">
    <w:name w:val="Sąrašo pastraipa1"/>
    <w:basedOn w:val="Standard"/>
    <w:uiPriority w:val="99"/>
    <w:semiHidden/>
    <w:qFormat/>
    <w:rsid w:val="00545514"/>
    <w:pPr>
      <w:spacing w:after="200" w:line="276" w:lineRule="auto"/>
      <w:ind w:left="720"/>
    </w:pPr>
    <w:rPr>
      <w:rFonts w:ascii="Calibri" w:eastAsia="Calibri" w:hAnsi="Calibri" w:cs="Calibri"/>
      <w:sz w:val="22"/>
      <w:szCs w:val="22"/>
      <w:lang w:val="en-US"/>
    </w:rPr>
  </w:style>
  <w:style w:type="paragraph" w:customStyle="1" w:styleId="HeaderandFooter">
    <w:name w:val="Header and Footer"/>
    <w:basedOn w:val="Standard"/>
    <w:uiPriority w:val="99"/>
    <w:semiHidden/>
    <w:qFormat/>
    <w:rsid w:val="00545514"/>
    <w:pPr>
      <w:suppressLineNumbers/>
      <w:tabs>
        <w:tab w:val="center" w:pos="4986"/>
        <w:tab w:val="right" w:pos="9972"/>
      </w:tabs>
    </w:pPr>
  </w:style>
  <w:style w:type="paragraph" w:customStyle="1" w:styleId="Antrats1">
    <w:name w:val="Antraštės1"/>
    <w:basedOn w:val="Standard"/>
    <w:qFormat/>
    <w:rsid w:val="00545514"/>
    <w:pPr>
      <w:spacing w:after="200" w:line="276" w:lineRule="auto"/>
    </w:pPr>
    <w:rPr>
      <w:rFonts w:ascii="Calibri" w:eastAsia="Calibri" w:hAnsi="Calibri" w:cs="Calibri"/>
      <w:sz w:val="22"/>
      <w:szCs w:val="22"/>
    </w:rPr>
  </w:style>
  <w:style w:type="paragraph" w:customStyle="1" w:styleId="Sraopastraipa2">
    <w:name w:val="Sąrašo pastraipa2"/>
    <w:basedOn w:val="Standard"/>
    <w:qFormat/>
    <w:rsid w:val="00545514"/>
    <w:pPr>
      <w:spacing w:after="200" w:line="276" w:lineRule="auto"/>
      <w:ind w:left="720"/>
    </w:pPr>
    <w:rPr>
      <w:rFonts w:ascii="Calibri" w:eastAsia="Calibri" w:hAnsi="Calibri" w:cs="Calibri"/>
      <w:sz w:val="22"/>
      <w:szCs w:val="22"/>
    </w:rPr>
  </w:style>
  <w:style w:type="paragraph" w:customStyle="1" w:styleId="Default">
    <w:name w:val="Default"/>
    <w:qFormat/>
    <w:rsid w:val="00545514"/>
    <w:pPr>
      <w:suppressAutoHyphens/>
      <w:spacing w:after="0" w:line="240" w:lineRule="auto"/>
    </w:pPr>
    <w:rPr>
      <w:rFonts w:ascii="Times New Roman" w:eastAsia="Calibri" w:hAnsi="Times New Roman" w:cs="Times New Roman"/>
      <w:color w:val="000000"/>
      <w:lang w:eastAsia="zh-CN"/>
      <w14:ligatures w14:val="none"/>
    </w:rPr>
  </w:style>
  <w:style w:type="paragraph" w:customStyle="1" w:styleId="Porat1">
    <w:name w:val="Poraštė1"/>
    <w:basedOn w:val="Standard"/>
    <w:uiPriority w:val="99"/>
    <w:semiHidden/>
    <w:qFormat/>
    <w:rsid w:val="00545514"/>
  </w:style>
  <w:style w:type="paragraph" w:customStyle="1" w:styleId="Style106">
    <w:name w:val="Style106"/>
    <w:basedOn w:val="Standard"/>
    <w:uiPriority w:val="99"/>
    <w:semiHidden/>
    <w:qFormat/>
    <w:rsid w:val="00545514"/>
    <w:pPr>
      <w:widowControl w:val="0"/>
    </w:pPr>
  </w:style>
  <w:style w:type="paragraph" w:customStyle="1" w:styleId="Betarp1">
    <w:name w:val="Be tarpų1"/>
    <w:qFormat/>
    <w:rsid w:val="00545514"/>
    <w:pPr>
      <w:suppressAutoHyphens/>
      <w:spacing w:after="0" w:line="240" w:lineRule="auto"/>
    </w:pPr>
    <w:rPr>
      <w:rFonts w:ascii="Times New Roman" w:eastAsia="Times New Roman" w:hAnsi="Times New Roman" w:cs="Times New Roman"/>
      <w:lang w:eastAsia="zh-CN"/>
      <w14:ligatures w14:val="none"/>
    </w:rPr>
  </w:style>
  <w:style w:type="paragraph" w:customStyle="1" w:styleId="msonormalcxspmiddle">
    <w:name w:val="msonormalcxspmiddle"/>
    <w:basedOn w:val="Standard"/>
    <w:uiPriority w:val="99"/>
    <w:semiHidden/>
    <w:qFormat/>
    <w:rsid w:val="00545514"/>
    <w:pPr>
      <w:spacing w:before="280" w:after="280"/>
    </w:pPr>
  </w:style>
  <w:style w:type="paragraph" w:customStyle="1" w:styleId="prastasis2">
    <w:name w:val="Įprastasis2"/>
    <w:uiPriority w:val="99"/>
    <w:semiHidden/>
    <w:qFormat/>
    <w:rsid w:val="00545514"/>
    <w:pPr>
      <w:suppressAutoHyphens/>
      <w:spacing w:line="240" w:lineRule="auto"/>
    </w:pPr>
    <w:rPr>
      <w:rFonts w:ascii="Calibri" w:eastAsia="Calibri" w:hAnsi="Calibri" w:cs="Calibri"/>
      <w:sz w:val="22"/>
      <w:szCs w:val="22"/>
      <w:lang w:eastAsia="zh-CN"/>
      <w14:ligatures w14:val="none"/>
    </w:rPr>
  </w:style>
  <w:style w:type="paragraph" w:customStyle="1" w:styleId="prastasis3">
    <w:name w:val="Įprastasis3"/>
    <w:uiPriority w:val="99"/>
    <w:semiHidden/>
    <w:qFormat/>
    <w:rsid w:val="00545514"/>
    <w:pPr>
      <w:suppressAutoHyphens/>
      <w:spacing w:after="0" w:line="240" w:lineRule="auto"/>
    </w:pPr>
    <w:rPr>
      <w:rFonts w:ascii="Times New Roman" w:eastAsia="Times New Roman" w:hAnsi="Times New Roman" w:cs="Times New Roman"/>
      <w:lang w:eastAsia="zh-CN"/>
      <w14:ligatures w14:val="none"/>
    </w:rPr>
  </w:style>
  <w:style w:type="paragraph" w:customStyle="1" w:styleId="Pagrindinistekstas1">
    <w:name w:val="Pagrindinis tekstas1"/>
    <w:basedOn w:val="prastasis3"/>
    <w:uiPriority w:val="99"/>
    <w:semiHidden/>
    <w:qFormat/>
    <w:rsid w:val="00545514"/>
    <w:pPr>
      <w:jc w:val="both"/>
    </w:pPr>
    <w:rPr>
      <w:rFonts w:ascii="Calibri" w:eastAsia="Calibri" w:hAnsi="Calibri" w:cs="Calibri"/>
      <w:bCs/>
      <w:szCs w:val="22"/>
    </w:rPr>
  </w:style>
  <w:style w:type="paragraph" w:customStyle="1" w:styleId="TableContents">
    <w:name w:val="Table Contents"/>
    <w:basedOn w:val="Standard"/>
    <w:uiPriority w:val="99"/>
    <w:semiHidden/>
    <w:qFormat/>
    <w:rsid w:val="00545514"/>
    <w:pPr>
      <w:suppressLineNumbers/>
    </w:pPr>
  </w:style>
  <w:style w:type="paragraph" w:customStyle="1" w:styleId="TableHeading">
    <w:name w:val="Table Heading"/>
    <w:basedOn w:val="TableContents"/>
    <w:uiPriority w:val="99"/>
    <w:semiHidden/>
    <w:qFormat/>
    <w:rsid w:val="00545514"/>
    <w:pPr>
      <w:jc w:val="center"/>
    </w:pPr>
    <w:rPr>
      <w:b/>
      <w:bCs/>
    </w:rPr>
  </w:style>
  <w:style w:type="paragraph" w:customStyle="1" w:styleId="FrameContents">
    <w:name w:val="Frame Contents"/>
    <w:basedOn w:val="Standard"/>
    <w:uiPriority w:val="99"/>
    <w:semiHidden/>
    <w:qFormat/>
    <w:rsid w:val="00545514"/>
  </w:style>
  <w:style w:type="paragraph" w:customStyle="1" w:styleId="Pagrindiniotekstotrauka1">
    <w:name w:val="Pagrindinio teksto įtrauka1"/>
    <w:basedOn w:val="prastasis1"/>
    <w:qFormat/>
    <w:rsid w:val="00545514"/>
    <w:pPr>
      <w:widowControl/>
      <w:suppressAutoHyphens w:val="0"/>
      <w:spacing w:before="120"/>
      <w:ind w:left="4536"/>
      <w:jc w:val="center"/>
    </w:pPr>
    <w:rPr>
      <w:rFonts w:ascii="Times New Roman" w:eastAsia="Times New Roman" w:hAnsi="Times New Roman" w:cs="Times New Roman"/>
      <w:kern w:val="0"/>
      <w:szCs w:val="20"/>
      <w:lang w:val="lt-LT" w:eastAsia="lt-LT" w:bidi="ar-SA"/>
    </w:rPr>
  </w:style>
  <w:style w:type="paragraph" w:customStyle="1" w:styleId="prastasis4">
    <w:name w:val="Įprastasis4"/>
    <w:rsid w:val="00545514"/>
    <w:pPr>
      <w:suppressAutoHyphens/>
      <w:autoSpaceDN w:val="0"/>
      <w:spacing w:line="240" w:lineRule="auto"/>
    </w:pPr>
    <w:rPr>
      <w:rFonts w:ascii="Calibri" w:eastAsia="Calibri" w:hAnsi="Calibri" w:cs="Times New Roman"/>
      <w:kern w:val="0"/>
      <w:sz w:val="22"/>
      <w:szCs w:val="22"/>
      <w14:ligatures w14:val="none"/>
    </w:rPr>
  </w:style>
  <w:style w:type="paragraph" w:customStyle="1" w:styleId="active">
    <w:name w:val="active"/>
    <w:basedOn w:val="prastasis"/>
    <w:uiPriority w:val="99"/>
    <w:semiHidden/>
    <w:rsid w:val="00545514"/>
    <w:pPr>
      <w:widowControl/>
      <w:spacing w:before="100" w:beforeAutospacing="1" w:after="100" w:afterAutospacing="1"/>
    </w:pPr>
    <w:rPr>
      <w:rFonts w:ascii="Times New Roman" w:eastAsia="Times New Roman" w:hAnsi="Times New Roman" w:cs="Times New Roman"/>
      <w:kern w:val="0"/>
      <w:lang w:val="lt-LT" w:eastAsia="lt-LT" w:bidi="ar-SA"/>
    </w:rPr>
  </w:style>
  <w:style w:type="paragraph" w:customStyle="1" w:styleId="Heading">
    <w:name w:val="Heading"/>
    <w:basedOn w:val="Standard"/>
    <w:next w:val="Textbody"/>
    <w:uiPriority w:val="99"/>
    <w:semiHidden/>
    <w:qFormat/>
    <w:rsid w:val="00545514"/>
    <w:pPr>
      <w:jc w:val="center"/>
    </w:pPr>
    <w:rPr>
      <w:b/>
      <w:bCs/>
    </w:rPr>
  </w:style>
  <w:style w:type="paragraph" w:customStyle="1" w:styleId="Index">
    <w:name w:val="Index"/>
    <w:basedOn w:val="Standard"/>
    <w:uiPriority w:val="99"/>
    <w:semiHidden/>
    <w:qFormat/>
    <w:rsid w:val="00545514"/>
    <w:pPr>
      <w:suppressLineNumbers/>
    </w:pPr>
    <w:rPr>
      <w:rFonts w:cs="Arial"/>
    </w:rPr>
  </w:style>
  <w:style w:type="paragraph" w:customStyle="1" w:styleId="Antrat11">
    <w:name w:val="Antraštė 11"/>
    <w:basedOn w:val="Standard"/>
    <w:next w:val="Standard"/>
    <w:uiPriority w:val="99"/>
    <w:semiHidden/>
    <w:qFormat/>
    <w:rsid w:val="00545514"/>
    <w:pPr>
      <w:keepNext/>
      <w:spacing w:before="240" w:after="60"/>
      <w:outlineLvl w:val="0"/>
    </w:pPr>
    <w:rPr>
      <w:rFonts w:ascii="Calibri Light" w:hAnsi="Calibri Light"/>
      <w:b/>
      <w:bCs/>
      <w:sz w:val="32"/>
      <w:szCs w:val="32"/>
    </w:rPr>
  </w:style>
  <w:style w:type="paragraph" w:customStyle="1" w:styleId="Antrat21">
    <w:name w:val="Antraštė 21"/>
    <w:basedOn w:val="Standard"/>
    <w:next w:val="Standard"/>
    <w:uiPriority w:val="99"/>
    <w:semiHidden/>
    <w:qFormat/>
    <w:rsid w:val="00545514"/>
    <w:pPr>
      <w:keepNext/>
      <w:keepLines/>
      <w:spacing w:before="160"/>
      <w:outlineLvl w:val="1"/>
    </w:pPr>
    <w:rPr>
      <w:rFonts w:ascii="Calibri Light" w:eastAsia="SimSun, 宋体" w:hAnsi="Calibri Light" w:cs="Calibri Light"/>
      <w:color w:val="2E74B5"/>
      <w:sz w:val="28"/>
      <w:szCs w:val="28"/>
    </w:rPr>
  </w:style>
  <w:style w:type="paragraph" w:customStyle="1" w:styleId="prastasis5">
    <w:name w:val="Įprastasis5"/>
    <w:rsid w:val="00545514"/>
    <w:pPr>
      <w:suppressAutoHyphens/>
      <w:autoSpaceDN w:val="0"/>
      <w:spacing w:line="240" w:lineRule="auto"/>
    </w:pPr>
    <w:rPr>
      <w:rFonts w:ascii="Calibri" w:eastAsia="Calibri" w:hAnsi="Calibri" w:cs="Times New Roman"/>
      <w:kern w:val="0"/>
      <w:sz w:val="22"/>
      <w:szCs w:val="22"/>
      <w14:ligatures w14:val="none"/>
    </w:rPr>
  </w:style>
  <w:style w:type="character" w:customStyle="1" w:styleId="Numatytasispastraiposriftas1">
    <w:name w:val="Numatytasis pastraipos šriftas1"/>
    <w:qFormat/>
    <w:rsid w:val="00545514"/>
  </w:style>
  <w:style w:type="character" w:customStyle="1" w:styleId="WW8Num1z0">
    <w:name w:val="WW8Num1z0"/>
    <w:qFormat/>
    <w:rsid w:val="00545514"/>
    <w:rPr>
      <w:rFonts w:ascii="Times New Roman" w:eastAsia="Times New Roman" w:hAnsi="Times New Roman" w:cs="Times New Roman" w:hint="default"/>
      <w:color w:val="000000"/>
      <w:sz w:val="24"/>
      <w:szCs w:val="24"/>
    </w:rPr>
  </w:style>
  <w:style w:type="character" w:customStyle="1" w:styleId="WW8Num2z0">
    <w:name w:val="WW8Num2z0"/>
    <w:qFormat/>
    <w:rsid w:val="00545514"/>
  </w:style>
  <w:style w:type="character" w:customStyle="1" w:styleId="WW8Num2z1">
    <w:name w:val="WW8Num2z1"/>
    <w:qFormat/>
    <w:rsid w:val="00545514"/>
  </w:style>
  <w:style w:type="character" w:customStyle="1" w:styleId="WW8Num2z2">
    <w:name w:val="WW8Num2z2"/>
    <w:qFormat/>
    <w:rsid w:val="00545514"/>
  </w:style>
  <w:style w:type="character" w:customStyle="1" w:styleId="WW8Num2z3">
    <w:name w:val="WW8Num2z3"/>
    <w:qFormat/>
    <w:rsid w:val="00545514"/>
  </w:style>
  <w:style w:type="character" w:customStyle="1" w:styleId="WW8Num2z4">
    <w:name w:val="WW8Num2z4"/>
    <w:qFormat/>
    <w:rsid w:val="00545514"/>
  </w:style>
  <w:style w:type="character" w:customStyle="1" w:styleId="WW8Num2z5">
    <w:name w:val="WW8Num2z5"/>
    <w:qFormat/>
    <w:rsid w:val="00545514"/>
  </w:style>
  <w:style w:type="character" w:customStyle="1" w:styleId="WW8Num2z6">
    <w:name w:val="WW8Num2z6"/>
    <w:qFormat/>
    <w:rsid w:val="00545514"/>
  </w:style>
  <w:style w:type="character" w:customStyle="1" w:styleId="WW8Num2z7">
    <w:name w:val="WW8Num2z7"/>
    <w:qFormat/>
    <w:rsid w:val="00545514"/>
  </w:style>
  <w:style w:type="character" w:customStyle="1" w:styleId="WW8Num2z8">
    <w:name w:val="WW8Num2z8"/>
    <w:qFormat/>
    <w:rsid w:val="00545514"/>
  </w:style>
  <w:style w:type="character" w:customStyle="1" w:styleId="WW8Num3z0">
    <w:name w:val="WW8Num3z0"/>
    <w:qFormat/>
    <w:rsid w:val="00545514"/>
    <w:rPr>
      <w:rFonts w:ascii="Times New Roman" w:eastAsia="Times New Roman" w:hAnsi="Times New Roman" w:cs="Times New Roman" w:hint="default"/>
    </w:rPr>
  </w:style>
  <w:style w:type="character" w:customStyle="1" w:styleId="WW8Num3z1">
    <w:name w:val="WW8Num3z1"/>
    <w:qFormat/>
    <w:rsid w:val="00545514"/>
    <w:rPr>
      <w:rFonts w:ascii="Courier New" w:eastAsia="Courier New" w:hAnsi="Courier New" w:cs="Courier New" w:hint="default"/>
    </w:rPr>
  </w:style>
  <w:style w:type="character" w:customStyle="1" w:styleId="WW8Num3z2">
    <w:name w:val="WW8Num3z2"/>
    <w:qFormat/>
    <w:rsid w:val="00545514"/>
    <w:rPr>
      <w:rFonts w:ascii="Wingdings" w:eastAsia="Wingdings" w:hAnsi="Wingdings" w:cs="Wingdings" w:hint="default"/>
    </w:rPr>
  </w:style>
  <w:style w:type="character" w:customStyle="1" w:styleId="WW8Num3z3">
    <w:name w:val="WW8Num3z3"/>
    <w:qFormat/>
    <w:rsid w:val="00545514"/>
    <w:rPr>
      <w:rFonts w:ascii="Symbol" w:eastAsia="Symbol" w:hAnsi="Symbol" w:cs="Symbol" w:hint="default"/>
    </w:rPr>
  </w:style>
  <w:style w:type="character" w:customStyle="1" w:styleId="WW8Num4z0">
    <w:name w:val="WW8Num4z0"/>
    <w:qFormat/>
    <w:rsid w:val="00545514"/>
    <w:rPr>
      <w:rFonts w:ascii="Times New Roman" w:eastAsia="Times New Roman" w:hAnsi="Times New Roman" w:cs="Times New Roman" w:hint="default"/>
    </w:rPr>
  </w:style>
  <w:style w:type="character" w:customStyle="1" w:styleId="WW8Num4z1">
    <w:name w:val="WW8Num4z1"/>
    <w:qFormat/>
    <w:rsid w:val="00545514"/>
    <w:rPr>
      <w:rFonts w:ascii="Courier New" w:eastAsia="Courier New" w:hAnsi="Courier New" w:cs="Courier New" w:hint="default"/>
    </w:rPr>
  </w:style>
  <w:style w:type="character" w:customStyle="1" w:styleId="WW8Num4z2">
    <w:name w:val="WW8Num4z2"/>
    <w:qFormat/>
    <w:rsid w:val="00545514"/>
    <w:rPr>
      <w:rFonts w:ascii="Wingdings" w:eastAsia="Wingdings" w:hAnsi="Wingdings" w:cs="Wingdings" w:hint="default"/>
    </w:rPr>
  </w:style>
  <w:style w:type="character" w:customStyle="1" w:styleId="WW8Num4z3">
    <w:name w:val="WW8Num4z3"/>
    <w:qFormat/>
    <w:rsid w:val="00545514"/>
    <w:rPr>
      <w:rFonts w:ascii="Symbol" w:eastAsia="Symbol" w:hAnsi="Symbol" w:cs="Symbol" w:hint="default"/>
    </w:rPr>
  </w:style>
  <w:style w:type="character" w:customStyle="1" w:styleId="WW8Num5z0">
    <w:name w:val="WW8Num5z0"/>
    <w:qFormat/>
    <w:rsid w:val="00545514"/>
  </w:style>
  <w:style w:type="character" w:customStyle="1" w:styleId="WW8Num5z1">
    <w:name w:val="WW8Num5z1"/>
    <w:qFormat/>
    <w:rsid w:val="00545514"/>
  </w:style>
  <w:style w:type="character" w:customStyle="1" w:styleId="WW8Num5z2">
    <w:name w:val="WW8Num5z2"/>
    <w:qFormat/>
    <w:rsid w:val="00545514"/>
  </w:style>
  <w:style w:type="character" w:customStyle="1" w:styleId="WW8Num5z3">
    <w:name w:val="WW8Num5z3"/>
    <w:qFormat/>
    <w:rsid w:val="00545514"/>
  </w:style>
  <w:style w:type="character" w:customStyle="1" w:styleId="WW8Num5z4">
    <w:name w:val="WW8Num5z4"/>
    <w:qFormat/>
    <w:rsid w:val="00545514"/>
  </w:style>
  <w:style w:type="character" w:customStyle="1" w:styleId="WW8Num5z5">
    <w:name w:val="WW8Num5z5"/>
    <w:qFormat/>
    <w:rsid w:val="00545514"/>
  </w:style>
  <w:style w:type="character" w:customStyle="1" w:styleId="WW8Num5z6">
    <w:name w:val="WW8Num5z6"/>
    <w:qFormat/>
    <w:rsid w:val="00545514"/>
  </w:style>
  <w:style w:type="character" w:customStyle="1" w:styleId="WW8Num5z7">
    <w:name w:val="WW8Num5z7"/>
    <w:qFormat/>
    <w:rsid w:val="00545514"/>
  </w:style>
  <w:style w:type="character" w:customStyle="1" w:styleId="WW8Num5z8">
    <w:name w:val="WW8Num5z8"/>
    <w:qFormat/>
    <w:rsid w:val="00545514"/>
  </w:style>
  <w:style w:type="character" w:customStyle="1" w:styleId="WW8Num6z0">
    <w:name w:val="WW8Num6z0"/>
    <w:qFormat/>
    <w:rsid w:val="00545514"/>
  </w:style>
  <w:style w:type="character" w:customStyle="1" w:styleId="WW8Num6z1">
    <w:name w:val="WW8Num6z1"/>
    <w:qFormat/>
    <w:rsid w:val="00545514"/>
  </w:style>
  <w:style w:type="character" w:customStyle="1" w:styleId="WW8Num6z2">
    <w:name w:val="WW8Num6z2"/>
    <w:qFormat/>
    <w:rsid w:val="00545514"/>
  </w:style>
  <w:style w:type="character" w:customStyle="1" w:styleId="WW8Num6z3">
    <w:name w:val="WW8Num6z3"/>
    <w:qFormat/>
    <w:rsid w:val="00545514"/>
  </w:style>
  <w:style w:type="character" w:customStyle="1" w:styleId="WW8Num6z4">
    <w:name w:val="WW8Num6z4"/>
    <w:qFormat/>
    <w:rsid w:val="00545514"/>
  </w:style>
  <w:style w:type="character" w:customStyle="1" w:styleId="WW8Num6z5">
    <w:name w:val="WW8Num6z5"/>
    <w:qFormat/>
    <w:rsid w:val="00545514"/>
  </w:style>
  <w:style w:type="character" w:customStyle="1" w:styleId="WW8Num6z6">
    <w:name w:val="WW8Num6z6"/>
    <w:qFormat/>
    <w:rsid w:val="00545514"/>
  </w:style>
  <w:style w:type="character" w:customStyle="1" w:styleId="WW8Num6z7">
    <w:name w:val="WW8Num6z7"/>
    <w:qFormat/>
    <w:rsid w:val="00545514"/>
  </w:style>
  <w:style w:type="character" w:customStyle="1" w:styleId="WW8Num6z8">
    <w:name w:val="WW8Num6z8"/>
    <w:qFormat/>
    <w:rsid w:val="00545514"/>
  </w:style>
  <w:style w:type="character" w:customStyle="1" w:styleId="WW8Num7z0">
    <w:name w:val="WW8Num7z0"/>
    <w:qFormat/>
    <w:rsid w:val="00545514"/>
    <w:rPr>
      <w:color w:val="000000"/>
    </w:rPr>
  </w:style>
  <w:style w:type="character" w:customStyle="1" w:styleId="WW8Num7z1">
    <w:name w:val="WW8Num7z1"/>
    <w:qFormat/>
    <w:rsid w:val="00545514"/>
  </w:style>
  <w:style w:type="character" w:customStyle="1" w:styleId="WW8Num7z2">
    <w:name w:val="WW8Num7z2"/>
    <w:qFormat/>
    <w:rsid w:val="00545514"/>
  </w:style>
  <w:style w:type="character" w:customStyle="1" w:styleId="WW8Num7z3">
    <w:name w:val="WW8Num7z3"/>
    <w:qFormat/>
    <w:rsid w:val="00545514"/>
  </w:style>
  <w:style w:type="character" w:customStyle="1" w:styleId="WW8Num7z4">
    <w:name w:val="WW8Num7z4"/>
    <w:qFormat/>
    <w:rsid w:val="00545514"/>
  </w:style>
  <w:style w:type="character" w:customStyle="1" w:styleId="WW8Num7z5">
    <w:name w:val="WW8Num7z5"/>
    <w:qFormat/>
    <w:rsid w:val="00545514"/>
  </w:style>
  <w:style w:type="character" w:customStyle="1" w:styleId="WW8Num7z6">
    <w:name w:val="WW8Num7z6"/>
    <w:qFormat/>
    <w:rsid w:val="00545514"/>
  </w:style>
  <w:style w:type="character" w:customStyle="1" w:styleId="WW8Num7z7">
    <w:name w:val="WW8Num7z7"/>
    <w:qFormat/>
    <w:rsid w:val="00545514"/>
  </w:style>
  <w:style w:type="character" w:customStyle="1" w:styleId="WW8Num7z8">
    <w:name w:val="WW8Num7z8"/>
    <w:qFormat/>
    <w:rsid w:val="00545514"/>
  </w:style>
  <w:style w:type="character" w:customStyle="1" w:styleId="WW8Num8z0">
    <w:name w:val="WW8Num8z0"/>
    <w:qFormat/>
    <w:rsid w:val="00545514"/>
    <w:rPr>
      <w:rFonts w:ascii="Times New Roman" w:eastAsia="Calibri" w:hAnsi="Times New Roman" w:cs="Times New Roman" w:hint="default"/>
    </w:rPr>
  </w:style>
  <w:style w:type="character" w:customStyle="1" w:styleId="WW8Num8z1">
    <w:name w:val="WW8Num8z1"/>
    <w:qFormat/>
    <w:rsid w:val="00545514"/>
    <w:rPr>
      <w:rFonts w:ascii="Courier New" w:eastAsia="Courier New" w:hAnsi="Courier New" w:cs="Courier New" w:hint="default"/>
    </w:rPr>
  </w:style>
  <w:style w:type="character" w:customStyle="1" w:styleId="WW8Num8z2">
    <w:name w:val="WW8Num8z2"/>
    <w:qFormat/>
    <w:rsid w:val="00545514"/>
    <w:rPr>
      <w:rFonts w:ascii="Wingdings" w:eastAsia="Wingdings" w:hAnsi="Wingdings" w:cs="Wingdings" w:hint="default"/>
    </w:rPr>
  </w:style>
  <w:style w:type="character" w:customStyle="1" w:styleId="WW8Num8z3">
    <w:name w:val="WW8Num8z3"/>
    <w:qFormat/>
    <w:rsid w:val="00545514"/>
    <w:rPr>
      <w:rFonts w:ascii="Symbol" w:eastAsia="Symbol" w:hAnsi="Symbol" w:cs="Symbol" w:hint="default"/>
    </w:rPr>
  </w:style>
  <w:style w:type="character" w:customStyle="1" w:styleId="WW8Num9z0">
    <w:name w:val="WW8Num9z0"/>
    <w:qFormat/>
    <w:rsid w:val="00545514"/>
    <w:rPr>
      <w:i/>
      <w:iCs w:val="0"/>
    </w:rPr>
  </w:style>
  <w:style w:type="character" w:customStyle="1" w:styleId="WW8Num9z1">
    <w:name w:val="WW8Num9z1"/>
    <w:qFormat/>
    <w:rsid w:val="00545514"/>
  </w:style>
  <w:style w:type="character" w:customStyle="1" w:styleId="WW8Num9z2">
    <w:name w:val="WW8Num9z2"/>
    <w:qFormat/>
    <w:rsid w:val="00545514"/>
  </w:style>
  <w:style w:type="character" w:customStyle="1" w:styleId="WW8Num9z3">
    <w:name w:val="WW8Num9z3"/>
    <w:qFormat/>
    <w:rsid w:val="00545514"/>
  </w:style>
  <w:style w:type="character" w:customStyle="1" w:styleId="WW8Num9z4">
    <w:name w:val="WW8Num9z4"/>
    <w:qFormat/>
    <w:rsid w:val="00545514"/>
  </w:style>
  <w:style w:type="character" w:customStyle="1" w:styleId="WW8Num9z5">
    <w:name w:val="WW8Num9z5"/>
    <w:qFormat/>
    <w:rsid w:val="00545514"/>
  </w:style>
  <w:style w:type="character" w:customStyle="1" w:styleId="WW8Num9z6">
    <w:name w:val="WW8Num9z6"/>
    <w:qFormat/>
    <w:rsid w:val="00545514"/>
  </w:style>
  <w:style w:type="character" w:customStyle="1" w:styleId="WW8Num9z7">
    <w:name w:val="WW8Num9z7"/>
    <w:qFormat/>
    <w:rsid w:val="00545514"/>
  </w:style>
  <w:style w:type="character" w:customStyle="1" w:styleId="WW8Num9z8">
    <w:name w:val="WW8Num9z8"/>
    <w:qFormat/>
    <w:rsid w:val="00545514"/>
  </w:style>
  <w:style w:type="character" w:customStyle="1" w:styleId="WW8Num10z0">
    <w:name w:val="WW8Num10z0"/>
    <w:qFormat/>
    <w:rsid w:val="00545514"/>
    <w:rPr>
      <w:rFonts w:ascii="Symbol" w:eastAsia="Symbol" w:hAnsi="Symbol" w:cs="Symbol" w:hint="default"/>
    </w:rPr>
  </w:style>
  <w:style w:type="character" w:customStyle="1" w:styleId="WW8Num10z1">
    <w:name w:val="WW8Num10z1"/>
    <w:qFormat/>
    <w:rsid w:val="00545514"/>
    <w:rPr>
      <w:rFonts w:ascii="Courier New" w:eastAsia="Courier New" w:hAnsi="Courier New" w:cs="Courier New" w:hint="default"/>
    </w:rPr>
  </w:style>
  <w:style w:type="character" w:customStyle="1" w:styleId="WW8Num10z2">
    <w:name w:val="WW8Num10z2"/>
    <w:qFormat/>
    <w:rsid w:val="00545514"/>
    <w:rPr>
      <w:rFonts w:ascii="Wingdings" w:eastAsia="Wingdings" w:hAnsi="Wingdings" w:cs="Wingdings" w:hint="default"/>
    </w:rPr>
  </w:style>
  <w:style w:type="character" w:customStyle="1" w:styleId="WW8Num11z0">
    <w:name w:val="WW8Num11z0"/>
    <w:qFormat/>
    <w:rsid w:val="00545514"/>
  </w:style>
  <w:style w:type="character" w:customStyle="1" w:styleId="WW8Num11z1">
    <w:name w:val="WW8Num11z1"/>
    <w:qFormat/>
    <w:rsid w:val="00545514"/>
  </w:style>
  <w:style w:type="character" w:customStyle="1" w:styleId="WW8Num11z2">
    <w:name w:val="WW8Num11z2"/>
    <w:qFormat/>
    <w:rsid w:val="00545514"/>
  </w:style>
  <w:style w:type="character" w:customStyle="1" w:styleId="WW8Num11z3">
    <w:name w:val="WW8Num11z3"/>
    <w:qFormat/>
    <w:rsid w:val="00545514"/>
  </w:style>
  <w:style w:type="character" w:customStyle="1" w:styleId="WW8Num11z4">
    <w:name w:val="WW8Num11z4"/>
    <w:qFormat/>
    <w:rsid w:val="00545514"/>
  </w:style>
  <w:style w:type="character" w:customStyle="1" w:styleId="WW8Num11z5">
    <w:name w:val="WW8Num11z5"/>
    <w:qFormat/>
    <w:rsid w:val="00545514"/>
  </w:style>
  <w:style w:type="character" w:customStyle="1" w:styleId="WW8Num11z6">
    <w:name w:val="WW8Num11z6"/>
    <w:qFormat/>
    <w:rsid w:val="00545514"/>
  </w:style>
  <w:style w:type="character" w:customStyle="1" w:styleId="WW8Num11z7">
    <w:name w:val="WW8Num11z7"/>
    <w:qFormat/>
    <w:rsid w:val="00545514"/>
  </w:style>
  <w:style w:type="character" w:customStyle="1" w:styleId="WW8Num11z8">
    <w:name w:val="WW8Num11z8"/>
    <w:qFormat/>
    <w:rsid w:val="00545514"/>
  </w:style>
  <w:style w:type="character" w:customStyle="1" w:styleId="WW8Num12z0">
    <w:name w:val="WW8Num12z0"/>
    <w:qFormat/>
    <w:rsid w:val="00545514"/>
  </w:style>
  <w:style w:type="character" w:customStyle="1" w:styleId="WW8Num12z1">
    <w:name w:val="WW8Num12z1"/>
    <w:qFormat/>
    <w:rsid w:val="00545514"/>
  </w:style>
  <w:style w:type="character" w:customStyle="1" w:styleId="WW8Num12z2">
    <w:name w:val="WW8Num12z2"/>
    <w:qFormat/>
    <w:rsid w:val="00545514"/>
  </w:style>
  <w:style w:type="character" w:customStyle="1" w:styleId="WW8Num12z3">
    <w:name w:val="WW8Num12z3"/>
    <w:qFormat/>
    <w:rsid w:val="00545514"/>
  </w:style>
  <w:style w:type="character" w:customStyle="1" w:styleId="WW8Num12z4">
    <w:name w:val="WW8Num12z4"/>
    <w:qFormat/>
    <w:rsid w:val="00545514"/>
  </w:style>
  <w:style w:type="character" w:customStyle="1" w:styleId="WW8Num12z5">
    <w:name w:val="WW8Num12z5"/>
    <w:qFormat/>
    <w:rsid w:val="00545514"/>
  </w:style>
  <w:style w:type="character" w:customStyle="1" w:styleId="WW8Num12z6">
    <w:name w:val="WW8Num12z6"/>
    <w:qFormat/>
    <w:rsid w:val="00545514"/>
  </w:style>
  <w:style w:type="character" w:customStyle="1" w:styleId="WW8Num12z7">
    <w:name w:val="WW8Num12z7"/>
    <w:qFormat/>
    <w:rsid w:val="00545514"/>
  </w:style>
  <w:style w:type="character" w:customStyle="1" w:styleId="WW8Num12z8">
    <w:name w:val="WW8Num12z8"/>
    <w:qFormat/>
    <w:rsid w:val="00545514"/>
  </w:style>
  <w:style w:type="character" w:customStyle="1" w:styleId="WW8Num13z0">
    <w:name w:val="WW8Num13z0"/>
    <w:qFormat/>
    <w:rsid w:val="00545514"/>
  </w:style>
  <w:style w:type="character" w:customStyle="1" w:styleId="WW8Num14z0">
    <w:name w:val="WW8Num14z0"/>
    <w:qFormat/>
    <w:rsid w:val="00545514"/>
  </w:style>
  <w:style w:type="character" w:customStyle="1" w:styleId="WW8Num14z1">
    <w:name w:val="WW8Num14z1"/>
    <w:qFormat/>
    <w:rsid w:val="00545514"/>
  </w:style>
  <w:style w:type="character" w:customStyle="1" w:styleId="WW8Num14z2">
    <w:name w:val="WW8Num14z2"/>
    <w:qFormat/>
    <w:rsid w:val="00545514"/>
  </w:style>
  <w:style w:type="character" w:customStyle="1" w:styleId="WW8Num14z3">
    <w:name w:val="WW8Num14z3"/>
    <w:qFormat/>
    <w:rsid w:val="00545514"/>
  </w:style>
  <w:style w:type="character" w:customStyle="1" w:styleId="WW8Num14z4">
    <w:name w:val="WW8Num14z4"/>
    <w:qFormat/>
    <w:rsid w:val="00545514"/>
  </w:style>
  <w:style w:type="character" w:customStyle="1" w:styleId="WW8Num14z5">
    <w:name w:val="WW8Num14z5"/>
    <w:qFormat/>
    <w:rsid w:val="00545514"/>
  </w:style>
  <w:style w:type="character" w:customStyle="1" w:styleId="WW8Num14z6">
    <w:name w:val="WW8Num14z6"/>
    <w:qFormat/>
    <w:rsid w:val="00545514"/>
  </w:style>
  <w:style w:type="character" w:customStyle="1" w:styleId="WW8Num14z7">
    <w:name w:val="WW8Num14z7"/>
    <w:qFormat/>
    <w:rsid w:val="00545514"/>
  </w:style>
  <w:style w:type="character" w:customStyle="1" w:styleId="WW8Num14z8">
    <w:name w:val="WW8Num14z8"/>
    <w:qFormat/>
    <w:rsid w:val="00545514"/>
  </w:style>
  <w:style w:type="character" w:customStyle="1" w:styleId="WW8Num15z0">
    <w:name w:val="WW8Num15z0"/>
    <w:qFormat/>
    <w:rsid w:val="00545514"/>
    <w:rPr>
      <w:rFonts w:ascii="Symbol" w:eastAsia="Calibri" w:hAnsi="Symbol" w:cs="Symbol" w:hint="default"/>
      <w:color w:val="000000"/>
      <w:lang w:bidi="en-US"/>
    </w:rPr>
  </w:style>
  <w:style w:type="character" w:customStyle="1" w:styleId="WW8Num15z1">
    <w:name w:val="WW8Num15z1"/>
    <w:qFormat/>
    <w:rsid w:val="00545514"/>
    <w:rPr>
      <w:rFonts w:ascii="Courier New" w:eastAsia="Courier New" w:hAnsi="Courier New" w:cs="Courier New" w:hint="default"/>
    </w:rPr>
  </w:style>
  <w:style w:type="character" w:customStyle="1" w:styleId="WW8Num15z2">
    <w:name w:val="WW8Num15z2"/>
    <w:qFormat/>
    <w:rsid w:val="00545514"/>
    <w:rPr>
      <w:rFonts w:ascii="Wingdings" w:eastAsia="Wingdings" w:hAnsi="Wingdings" w:cs="Wingdings" w:hint="default"/>
    </w:rPr>
  </w:style>
  <w:style w:type="character" w:customStyle="1" w:styleId="WW8Num16z0">
    <w:name w:val="WW8Num16z0"/>
    <w:qFormat/>
    <w:rsid w:val="00545514"/>
    <w:rPr>
      <w:rFonts w:ascii="Times New Roman" w:eastAsia="Calibri" w:hAnsi="Times New Roman" w:cs="Times New Roman" w:hint="default"/>
    </w:rPr>
  </w:style>
  <w:style w:type="character" w:customStyle="1" w:styleId="WW8Num16z1">
    <w:name w:val="WW8Num16z1"/>
    <w:qFormat/>
    <w:rsid w:val="00545514"/>
    <w:rPr>
      <w:rFonts w:ascii="Courier New" w:eastAsia="Courier New" w:hAnsi="Courier New" w:cs="Courier New" w:hint="default"/>
    </w:rPr>
  </w:style>
  <w:style w:type="character" w:customStyle="1" w:styleId="WW8Num16z2">
    <w:name w:val="WW8Num16z2"/>
    <w:qFormat/>
    <w:rsid w:val="00545514"/>
    <w:rPr>
      <w:rFonts w:ascii="Wingdings" w:eastAsia="Wingdings" w:hAnsi="Wingdings" w:cs="Wingdings" w:hint="default"/>
    </w:rPr>
  </w:style>
  <w:style w:type="character" w:customStyle="1" w:styleId="WW8Num16z3">
    <w:name w:val="WW8Num16z3"/>
    <w:qFormat/>
    <w:rsid w:val="00545514"/>
    <w:rPr>
      <w:rFonts w:ascii="Symbol" w:eastAsia="Symbol" w:hAnsi="Symbol" w:cs="Symbol" w:hint="default"/>
    </w:rPr>
  </w:style>
  <w:style w:type="character" w:customStyle="1" w:styleId="WW8Num17z0">
    <w:name w:val="WW8Num17z0"/>
    <w:qFormat/>
    <w:rsid w:val="00545514"/>
  </w:style>
  <w:style w:type="character" w:customStyle="1" w:styleId="WW8Num18z0">
    <w:name w:val="WW8Num18z0"/>
    <w:qFormat/>
    <w:rsid w:val="00545514"/>
    <w:rPr>
      <w:rFonts w:ascii="Symbol" w:eastAsia="Symbol" w:hAnsi="Symbol" w:cs="Symbol" w:hint="default"/>
    </w:rPr>
  </w:style>
  <w:style w:type="character" w:customStyle="1" w:styleId="WW8Num18z1">
    <w:name w:val="WW8Num18z1"/>
    <w:qFormat/>
    <w:rsid w:val="00545514"/>
    <w:rPr>
      <w:rFonts w:ascii="Courier New" w:eastAsia="Courier New" w:hAnsi="Courier New" w:cs="Courier New" w:hint="default"/>
    </w:rPr>
  </w:style>
  <w:style w:type="character" w:customStyle="1" w:styleId="WW8Num18z2">
    <w:name w:val="WW8Num18z2"/>
    <w:qFormat/>
    <w:rsid w:val="00545514"/>
    <w:rPr>
      <w:rFonts w:ascii="Wingdings" w:eastAsia="Wingdings" w:hAnsi="Wingdings" w:cs="Wingdings" w:hint="default"/>
    </w:rPr>
  </w:style>
  <w:style w:type="character" w:customStyle="1" w:styleId="WW8Num19z0">
    <w:name w:val="WW8Num19z0"/>
    <w:qFormat/>
    <w:rsid w:val="00545514"/>
  </w:style>
  <w:style w:type="character" w:customStyle="1" w:styleId="WW8Num20z0">
    <w:name w:val="WW8Num20z0"/>
    <w:qFormat/>
    <w:rsid w:val="00545514"/>
    <w:rPr>
      <w:rFonts w:ascii="Symbol" w:eastAsia="Symbol" w:hAnsi="Symbol" w:cs="Symbol" w:hint="default"/>
      <w:color w:val="000000"/>
      <w:lang w:bidi="en-US"/>
    </w:rPr>
  </w:style>
  <w:style w:type="character" w:customStyle="1" w:styleId="WW8Num20z1">
    <w:name w:val="WW8Num20z1"/>
    <w:qFormat/>
    <w:rsid w:val="00545514"/>
    <w:rPr>
      <w:rFonts w:ascii="Courier New" w:eastAsia="Courier New" w:hAnsi="Courier New" w:cs="Courier New" w:hint="default"/>
    </w:rPr>
  </w:style>
  <w:style w:type="character" w:customStyle="1" w:styleId="WW8Num20z2">
    <w:name w:val="WW8Num20z2"/>
    <w:qFormat/>
    <w:rsid w:val="00545514"/>
    <w:rPr>
      <w:rFonts w:ascii="Wingdings" w:eastAsia="Wingdings" w:hAnsi="Wingdings" w:cs="Wingdings" w:hint="default"/>
    </w:rPr>
  </w:style>
  <w:style w:type="character" w:customStyle="1" w:styleId="CharChar5">
    <w:name w:val="Char Char5"/>
    <w:qFormat/>
    <w:rsid w:val="00545514"/>
    <w:rPr>
      <w:rFonts w:ascii="Times New Roman" w:eastAsia="Times New Roman" w:hAnsi="Times New Roman" w:cs="Times New Roman" w:hint="default"/>
      <w:bCs/>
      <w:sz w:val="24"/>
    </w:rPr>
  </w:style>
  <w:style w:type="character" w:customStyle="1" w:styleId="Hipersaitas1">
    <w:name w:val="Hipersaitas1"/>
    <w:qFormat/>
    <w:rsid w:val="00545514"/>
    <w:rPr>
      <w:color w:val="000080"/>
      <w:u w:val="single"/>
    </w:rPr>
  </w:style>
  <w:style w:type="character" w:customStyle="1" w:styleId="Puslapionumeris1">
    <w:name w:val="Puslapio numeris1"/>
    <w:basedOn w:val="Numatytasispastraiposriftas1"/>
    <w:qFormat/>
    <w:rsid w:val="00545514"/>
  </w:style>
  <w:style w:type="character" w:customStyle="1" w:styleId="FontStyle157">
    <w:name w:val="Font Style157"/>
    <w:qFormat/>
    <w:rsid w:val="00545514"/>
    <w:rPr>
      <w:rFonts w:ascii="Times New Roman" w:eastAsia="Times New Roman" w:hAnsi="Times New Roman" w:cs="Times New Roman" w:hint="default"/>
      <w:b/>
      <w:bCs/>
      <w:spacing w:val="-50"/>
      <w:sz w:val="72"/>
      <w:szCs w:val="72"/>
    </w:rPr>
  </w:style>
  <w:style w:type="character" w:customStyle="1" w:styleId="Neapdorotaspaminjimas1">
    <w:name w:val="Neapdorotas paminėjimas1"/>
    <w:qFormat/>
    <w:rsid w:val="00545514"/>
    <w:rPr>
      <w:color w:val="605E5C"/>
      <w:shd w:val="clear" w:color="auto" w:fill="E1DFDD"/>
    </w:rPr>
  </w:style>
  <w:style w:type="character" w:customStyle="1" w:styleId="WW-Numatytasispastraiposriftas1">
    <w:name w:val="WW-Numatytasis pastraipos šriftas1"/>
    <w:qFormat/>
    <w:rsid w:val="00545514"/>
  </w:style>
  <w:style w:type="character" w:customStyle="1" w:styleId="StrongEmphasis">
    <w:name w:val="Strong Emphasis"/>
    <w:qFormat/>
    <w:rsid w:val="00545514"/>
    <w:rPr>
      <w:b/>
      <w:bCs/>
    </w:rPr>
  </w:style>
  <w:style w:type="character" w:customStyle="1" w:styleId="Numatytasispastraiposriftas2">
    <w:name w:val="Numatytasis pastraipos šriftas2"/>
    <w:qFormat/>
    <w:rsid w:val="00545514"/>
  </w:style>
  <w:style w:type="character" w:customStyle="1" w:styleId="Emfaz1">
    <w:name w:val="Emfazė1"/>
    <w:qFormat/>
    <w:rsid w:val="00545514"/>
    <w:rPr>
      <w:i/>
      <w:iCs/>
    </w:rPr>
  </w:style>
  <w:style w:type="character" w:customStyle="1" w:styleId="Numatytasispastraiposriftas3">
    <w:name w:val="Numatytasis pastraipos šriftas3"/>
    <w:qFormat/>
    <w:rsid w:val="00545514"/>
  </w:style>
  <w:style w:type="character" w:customStyle="1" w:styleId="PagrindiniotekstotraukaDiagrama">
    <w:name w:val="Pagrindinio teksto įtrauka Diagrama"/>
    <w:basedOn w:val="Numatytasispastraiposriftas1"/>
    <w:qFormat/>
    <w:rsid w:val="00545514"/>
    <w:rPr>
      <w:rFonts w:ascii="Times New Roman" w:eastAsia="Times New Roman" w:hAnsi="Times New Roman" w:cs="Times New Roman" w:hint="default"/>
      <w:kern w:val="0"/>
      <w:szCs w:val="20"/>
      <w:lang w:val="lt-LT" w:eastAsia="lt-LT" w:bidi="ar-SA"/>
    </w:rPr>
  </w:style>
  <w:style w:type="character" w:customStyle="1" w:styleId="FooterChar">
    <w:name w:val="Footer Char"/>
    <w:basedOn w:val="Numatytasispastraiposriftas"/>
    <w:qFormat/>
    <w:rsid w:val="00545514"/>
    <w:rPr>
      <w:rFonts w:ascii="Mangal" w:hAnsi="Mangal" w:cs="Mangal" w:hint="default"/>
      <w:szCs w:val="21"/>
    </w:rPr>
  </w:style>
  <w:style w:type="character" w:customStyle="1" w:styleId="BalloonTextChar">
    <w:name w:val="Balloon Text Char"/>
    <w:basedOn w:val="Numatytasispastraiposriftas"/>
    <w:qFormat/>
    <w:rsid w:val="00545514"/>
    <w:rPr>
      <w:rFonts w:ascii="Tahoma" w:hAnsi="Tahoma" w:cs="Mangal" w:hint="default"/>
      <w:sz w:val="16"/>
      <w:szCs w:val="14"/>
    </w:rPr>
  </w:style>
  <w:style w:type="character" w:customStyle="1" w:styleId="HeaderChar">
    <w:name w:val="Header Char"/>
    <w:basedOn w:val="Numatytasispastraiposriftas"/>
    <w:qFormat/>
    <w:rsid w:val="00545514"/>
    <w:rPr>
      <w:rFonts w:ascii="Mangal" w:hAnsi="Mangal" w:cs="Mangal" w:hint="default"/>
      <w:szCs w:val="21"/>
    </w:rPr>
  </w:style>
  <w:style w:type="character" w:customStyle="1" w:styleId="PagrindinistekstasDiagrama1">
    <w:name w:val="Pagrindinis tekstas Diagrama1"/>
    <w:basedOn w:val="Numatytasispastraiposriftas"/>
    <w:link w:val="Pagrindinistekstas"/>
    <w:uiPriority w:val="99"/>
    <w:semiHidden/>
    <w:locked/>
    <w:rsid w:val="00545514"/>
    <w:rPr>
      <w:rFonts w:ascii="Liberation Serif" w:eastAsia="NSimSun" w:hAnsi="Liberation Serif" w:cs="Arial"/>
      <w:lang w:val="en-US" w:eastAsia="zh-CN" w:bidi="hi-IN"/>
      <w14:ligatures w14:val="none"/>
    </w:rPr>
  </w:style>
  <w:style w:type="character" w:customStyle="1" w:styleId="DebesliotekstasDiagrama1">
    <w:name w:val="Debesėlio tekstas Diagrama1"/>
    <w:basedOn w:val="Numatytasispastraiposriftas"/>
    <w:link w:val="Debesliotekstas"/>
    <w:uiPriority w:val="99"/>
    <w:semiHidden/>
    <w:locked/>
    <w:rsid w:val="00545514"/>
    <w:rPr>
      <w:rFonts w:ascii="Tahoma" w:eastAsia="NSimSun" w:hAnsi="Tahoma" w:cs="Mangal"/>
      <w:sz w:val="16"/>
      <w:szCs w:val="14"/>
      <w:lang w:val="en-US" w:eastAsia="zh-CN" w:bidi="hi-IN"/>
      <w14:ligatures w14:val="none"/>
    </w:rPr>
  </w:style>
  <w:style w:type="character" w:customStyle="1" w:styleId="AntratsDiagrama1">
    <w:name w:val="Antraštės Diagrama1"/>
    <w:basedOn w:val="Numatytasispastraiposriftas"/>
    <w:link w:val="Antrats"/>
    <w:uiPriority w:val="99"/>
    <w:locked/>
    <w:rsid w:val="00545514"/>
    <w:rPr>
      <w:rFonts w:ascii="Liberation Serif" w:eastAsia="NSimSun" w:hAnsi="Liberation Serif" w:cs="Mangal"/>
      <w:szCs w:val="21"/>
      <w:lang w:val="en-US" w:eastAsia="zh-CN" w:bidi="hi-IN"/>
      <w14:ligatures w14:val="none"/>
    </w:rPr>
  </w:style>
  <w:style w:type="character" w:customStyle="1" w:styleId="Numatytasispastraiposriftas4">
    <w:name w:val="Numatytasis pastraipos šriftas4"/>
    <w:rsid w:val="00545514"/>
  </w:style>
  <w:style w:type="character" w:customStyle="1" w:styleId="Antrat1Diagrama1">
    <w:name w:val="Antraštė 1 Diagrama1"/>
    <w:basedOn w:val="Numatytasispastraiposriftas"/>
    <w:uiPriority w:val="9"/>
    <w:rsid w:val="00545514"/>
    <w:rPr>
      <w:rFonts w:asciiTheme="majorHAnsi" w:eastAsiaTheme="majorEastAsia" w:hAnsiTheme="majorHAnsi" w:cs="Mangal" w:hint="default"/>
      <w:color w:val="2F5496" w:themeColor="accent1" w:themeShade="BF"/>
      <w:sz w:val="32"/>
      <w:szCs w:val="29"/>
    </w:rPr>
  </w:style>
  <w:style w:type="character" w:customStyle="1" w:styleId="ratingcontainter">
    <w:name w:val="ratingcontainter"/>
    <w:basedOn w:val="Numatytasispastraiposriftas"/>
    <w:rsid w:val="00545514"/>
  </w:style>
  <w:style w:type="character" w:customStyle="1" w:styleId="Numatytasispastraiposriftas5">
    <w:name w:val="Numatytasis pastraipos šriftas5"/>
    <w:rsid w:val="00545514"/>
  </w:style>
  <w:style w:type="table" w:styleId="Lentelstinklelis">
    <w:name w:val="Table Grid"/>
    <w:basedOn w:val="prastojilentel"/>
    <w:uiPriority w:val="39"/>
    <w:rsid w:val="00545514"/>
    <w:pPr>
      <w:spacing w:after="0" w:line="240" w:lineRule="auto"/>
    </w:pPr>
    <w:rPr>
      <w:sz w:val="22"/>
      <w:szCs w:val="22"/>
      <w:lang w:val="en-US" w:bidi="hi-I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basedOn w:val="Numatytasispastraiposriftas"/>
    <w:uiPriority w:val="22"/>
    <w:qFormat/>
    <w:rsid w:val="00545514"/>
    <w:rPr>
      <w:b/>
      <w:bCs/>
    </w:rPr>
  </w:style>
  <w:style w:type="paragraph" w:styleId="Betarp">
    <w:name w:val="No Spacing"/>
    <w:rsid w:val="00B02D73"/>
    <w:pPr>
      <w:widowControl w:val="0"/>
      <w:suppressAutoHyphens/>
      <w:autoSpaceDN w:val="0"/>
      <w:spacing w:after="0" w:line="240" w:lineRule="auto"/>
      <w:textAlignment w:val="baseline"/>
    </w:pPr>
    <w:rPr>
      <w:rFonts w:ascii="Liberation Serif" w:eastAsia="NSimSun" w:hAnsi="Liberation Serif" w:cs="Mangal"/>
      <w:kern w:val="3"/>
      <w:szCs w:val="21"/>
      <w:lang w:val="en-US" w:eastAsia="zh-CN" w:bidi="hi-IN"/>
      <w14:ligatures w14:val="none"/>
    </w:rPr>
  </w:style>
  <w:style w:type="character" w:styleId="Komentaronuoroda">
    <w:name w:val="annotation reference"/>
    <w:basedOn w:val="Numatytasispastraiposriftas"/>
    <w:uiPriority w:val="99"/>
    <w:semiHidden/>
    <w:unhideWhenUsed/>
    <w:rsid w:val="00E01C32"/>
    <w:rPr>
      <w:sz w:val="16"/>
      <w:szCs w:val="16"/>
    </w:rPr>
  </w:style>
  <w:style w:type="paragraph" w:styleId="Komentarotekstas">
    <w:name w:val="annotation text"/>
    <w:basedOn w:val="prastasis"/>
    <w:link w:val="KomentarotekstasDiagrama"/>
    <w:uiPriority w:val="99"/>
    <w:unhideWhenUsed/>
    <w:rsid w:val="00E01C32"/>
    <w:rPr>
      <w:rFonts w:cs="Mangal"/>
      <w:sz w:val="20"/>
      <w:szCs w:val="18"/>
    </w:rPr>
  </w:style>
  <w:style w:type="character" w:customStyle="1" w:styleId="KomentarotekstasDiagrama">
    <w:name w:val="Komentaro tekstas Diagrama"/>
    <w:basedOn w:val="Numatytasispastraiposriftas"/>
    <w:link w:val="Komentarotekstas"/>
    <w:uiPriority w:val="99"/>
    <w:rsid w:val="00E01C32"/>
    <w:rPr>
      <w:rFonts w:ascii="Liberation Serif" w:eastAsia="NSimSun" w:hAnsi="Liberation Serif" w:cs="Mangal"/>
      <w:sz w:val="20"/>
      <w:szCs w:val="18"/>
      <w:lang w:val="en-US" w:eastAsia="zh-CN" w:bidi="hi-IN"/>
      <w14:ligatures w14:val="none"/>
    </w:rPr>
  </w:style>
  <w:style w:type="paragraph" w:styleId="Komentarotema">
    <w:name w:val="annotation subject"/>
    <w:basedOn w:val="Komentarotekstas"/>
    <w:next w:val="Komentarotekstas"/>
    <w:link w:val="KomentarotemaDiagrama"/>
    <w:uiPriority w:val="99"/>
    <w:semiHidden/>
    <w:unhideWhenUsed/>
    <w:rsid w:val="00E01C32"/>
    <w:rPr>
      <w:b/>
      <w:bCs/>
    </w:rPr>
  </w:style>
  <w:style w:type="character" w:customStyle="1" w:styleId="KomentarotemaDiagrama">
    <w:name w:val="Komentaro tema Diagrama"/>
    <w:basedOn w:val="KomentarotekstasDiagrama"/>
    <w:link w:val="Komentarotema"/>
    <w:uiPriority w:val="99"/>
    <w:semiHidden/>
    <w:rsid w:val="00E01C32"/>
    <w:rPr>
      <w:rFonts w:ascii="Liberation Serif" w:eastAsia="NSimSun" w:hAnsi="Liberation Serif" w:cs="Mangal"/>
      <w:b/>
      <w:bCs/>
      <w:sz w:val="20"/>
      <w:szCs w:val="18"/>
      <w:lang w:val="en-US" w:eastAsia="zh-CN" w:bidi="hi-I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8519186">
      <w:bodyDiv w:val="1"/>
      <w:marLeft w:val="0"/>
      <w:marRight w:val="0"/>
      <w:marTop w:val="0"/>
      <w:marBottom w:val="0"/>
      <w:divBdr>
        <w:top w:val="none" w:sz="0" w:space="0" w:color="auto"/>
        <w:left w:val="none" w:sz="0" w:space="0" w:color="auto"/>
        <w:bottom w:val="none" w:sz="0" w:space="0" w:color="auto"/>
        <w:right w:val="none" w:sz="0" w:space="0" w:color="auto"/>
      </w:divBdr>
    </w:div>
    <w:div w:id="912394295">
      <w:bodyDiv w:val="1"/>
      <w:marLeft w:val="0"/>
      <w:marRight w:val="0"/>
      <w:marTop w:val="0"/>
      <w:marBottom w:val="0"/>
      <w:divBdr>
        <w:top w:val="none" w:sz="0" w:space="0" w:color="auto"/>
        <w:left w:val="none" w:sz="0" w:space="0" w:color="auto"/>
        <w:bottom w:val="none" w:sz="0" w:space="0" w:color="auto"/>
        <w:right w:val="none" w:sz="0" w:space="0" w:color="auto"/>
      </w:divBdr>
    </w:div>
    <w:div w:id="913319999">
      <w:bodyDiv w:val="1"/>
      <w:marLeft w:val="0"/>
      <w:marRight w:val="0"/>
      <w:marTop w:val="0"/>
      <w:marBottom w:val="0"/>
      <w:divBdr>
        <w:top w:val="none" w:sz="0" w:space="0" w:color="auto"/>
        <w:left w:val="none" w:sz="0" w:space="0" w:color="auto"/>
        <w:bottom w:val="none" w:sz="0" w:space="0" w:color="auto"/>
        <w:right w:val="none" w:sz="0" w:space="0" w:color="auto"/>
      </w:divBdr>
      <w:divsChild>
        <w:div w:id="55589716">
          <w:marLeft w:val="0"/>
          <w:marRight w:val="0"/>
          <w:marTop w:val="0"/>
          <w:marBottom w:val="0"/>
          <w:divBdr>
            <w:top w:val="none" w:sz="0" w:space="0" w:color="auto"/>
            <w:left w:val="none" w:sz="0" w:space="0" w:color="auto"/>
            <w:bottom w:val="none" w:sz="0" w:space="0" w:color="auto"/>
            <w:right w:val="none" w:sz="0" w:space="0" w:color="auto"/>
          </w:divBdr>
        </w:div>
        <w:div w:id="755132104">
          <w:marLeft w:val="0"/>
          <w:marRight w:val="0"/>
          <w:marTop w:val="0"/>
          <w:marBottom w:val="0"/>
          <w:divBdr>
            <w:top w:val="none" w:sz="0" w:space="0" w:color="auto"/>
            <w:left w:val="none" w:sz="0" w:space="0" w:color="auto"/>
            <w:bottom w:val="none" w:sz="0" w:space="0" w:color="auto"/>
            <w:right w:val="none" w:sz="0" w:space="0" w:color="auto"/>
          </w:divBdr>
        </w:div>
        <w:div w:id="531922327">
          <w:marLeft w:val="0"/>
          <w:marRight w:val="0"/>
          <w:marTop w:val="0"/>
          <w:marBottom w:val="0"/>
          <w:divBdr>
            <w:top w:val="none" w:sz="0" w:space="0" w:color="auto"/>
            <w:left w:val="none" w:sz="0" w:space="0" w:color="auto"/>
            <w:bottom w:val="none" w:sz="0" w:space="0" w:color="auto"/>
            <w:right w:val="none" w:sz="0" w:space="0" w:color="auto"/>
          </w:divBdr>
        </w:div>
      </w:divsChild>
    </w:div>
    <w:div w:id="1234006438">
      <w:bodyDiv w:val="1"/>
      <w:marLeft w:val="0"/>
      <w:marRight w:val="0"/>
      <w:marTop w:val="0"/>
      <w:marBottom w:val="0"/>
      <w:divBdr>
        <w:top w:val="none" w:sz="0" w:space="0" w:color="auto"/>
        <w:left w:val="none" w:sz="0" w:space="0" w:color="auto"/>
        <w:bottom w:val="none" w:sz="0" w:space="0" w:color="auto"/>
        <w:right w:val="none" w:sz="0" w:space="0" w:color="auto"/>
      </w:divBdr>
    </w:div>
    <w:div w:id="2008902489">
      <w:bodyDiv w:val="1"/>
      <w:marLeft w:val="0"/>
      <w:marRight w:val="0"/>
      <w:marTop w:val="0"/>
      <w:marBottom w:val="0"/>
      <w:divBdr>
        <w:top w:val="none" w:sz="0" w:space="0" w:color="auto"/>
        <w:left w:val="none" w:sz="0" w:space="0" w:color="auto"/>
        <w:bottom w:val="none" w:sz="0" w:space="0" w:color="auto"/>
        <w:right w:val="none" w:sz="0" w:space="0" w:color="auto"/>
      </w:divBdr>
      <w:divsChild>
        <w:div w:id="1956794052">
          <w:marLeft w:val="0"/>
          <w:marRight w:val="0"/>
          <w:marTop w:val="0"/>
          <w:marBottom w:val="0"/>
          <w:divBdr>
            <w:top w:val="none" w:sz="0" w:space="0" w:color="auto"/>
            <w:left w:val="none" w:sz="0" w:space="0" w:color="auto"/>
            <w:bottom w:val="none" w:sz="0" w:space="0" w:color="auto"/>
            <w:right w:val="none" w:sz="0" w:space="0" w:color="auto"/>
          </w:divBdr>
        </w:div>
        <w:div w:id="1295791038">
          <w:marLeft w:val="0"/>
          <w:marRight w:val="0"/>
          <w:marTop w:val="0"/>
          <w:marBottom w:val="0"/>
          <w:divBdr>
            <w:top w:val="none" w:sz="0" w:space="0" w:color="auto"/>
            <w:left w:val="none" w:sz="0" w:space="0" w:color="auto"/>
            <w:bottom w:val="none" w:sz="0" w:space="0" w:color="auto"/>
            <w:right w:val="none" w:sz="0" w:space="0" w:color="auto"/>
          </w:divBdr>
        </w:div>
        <w:div w:id="635843857">
          <w:marLeft w:val="0"/>
          <w:marRight w:val="0"/>
          <w:marTop w:val="0"/>
          <w:marBottom w:val="0"/>
          <w:divBdr>
            <w:top w:val="none" w:sz="0" w:space="0" w:color="auto"/>
            <w:left w:val="none" w:sz="0" w:space="0" w:color="auto"/>
            <w:bottom w:val="none" w:sz="0" w:space="0" w:color="auto"/>
            <w:right w:val="none" w:sz="0" w:space="0" w:color="auto"/>
          </w:divBdr>
        </w:div>
      </w:divsChild>
    </w:div>
    <w:div w:id="2063751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5.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footer" Target="footer1.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package" Target="../embeddings/Microsoft_Excel_Worksheet2.xlsx"/><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package" Target="../embeddings/Microsoft_Excel_Worksheet3.xlsx"/><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package" Target="../embeddings/Microsoft_Excel_Worksheet4.xlsx"/><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package" Target="../embeddings/Microsoft_Excel_Worksheet5.xlsx"/><Relationship Id="rId2" Type="http://schemas.microsoft.com/office/2011/relationships/chartColorStyle" Target="colors6.xml"/><Relationship Id="rId1" Type="http://schemas.microsoft.com/office/2011/relationships/chartStyle" Target="style6.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bar"/>
        <c:grouping val="clustered"/>
        <c:varyColors val="0"/>
        <c:ser>
          <c:idx val="0"/>
          <c:order val="0"/>
          <c:tx>
            <c:strRef>
              <c:f>Lapas2!$L$3</c:f>
              <c:strCache>
                <c:ptCount val="1"/>
                <c:pt idx="0">
                  <c:v>Iš jų dienos chirurgijos</c:v>
                </c:pt>
              </c:strCache>
            </c:strRef>
          </c:tx>
          <c:spPr>
            <a:solidFill>
              <a:schemeClr val="accent1">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lt-LT"/>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strRef>
              <c:f>Lapas2!$K$4:$K$6</c:f>
              <c:strCache>
                <c:ptCount val="3"/>
                <c:pt idx="0">
                  <c:v>2023 m.</c:v>
                </c:pt>
                <c:pt idx="1">
                  <c:v>2024 m.</c:v>
                </c:pt>
                <c:pt idx="2">
                  <c:v>2025 m.</c:v>
                </c:pt>
              </c:strCache>
            </c:strRef>
          </c:cat>
          <c:val>
            <c:numRef>
              <c:f>Lapas2!$L$4:$L$6</c:f>
              <c:numCache>
                <c:formatCode>General</c:formatCode>
                <c:ptCount val="3"/>
                <c:pt idx="0">
                  <c:v>175</c:v>
                </c:pt>
                <c:pt idx="1">
                  <c:v>162</c:v>
                </c:pt>
                <c:pt idx="2">
                  <c:v>214</c:v>
                </c:pt>
              </c:numCache>
            </c:numRef>
          </c:val>
          <c:extLst>
            <c:ext xmlns:c16="http://schemas.microsoft.com/office/drawing/2014/chart" uri="{C3380CC4-5D6E-409C-BE32-E72D297353CC}">
              <c16:uniqueId val="{00000000-7B45-47F6-8FC4-4DBA6954DD5D}"/>
            </c:ext>
          </c:extLst>
        </c:ser>
        <c:ser>
          <c:idx val="1"/>
          <c:order val="1"/>
          <c:tx>
            <c:strRef>
              <c:f>Lapas2!$M$3</c:f>
              <c:strCache>
                <c:ptCount val="1"/>
                <c:pt idx="0">
                  <c:v>Viso operacijų </c:v>
                </c:pt>
              </c:strCache>
            </c:strRef>
          </c:tx>
          <c:spPr>
            <a:solidFill>
              <a:schemeClr val="accent2">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lt-LT"/>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strRef>
              <c:f>Lapas2!$K$4:$K$6</c:f>
              <c:strCache>
                <c:ptCount val="3"/>
                <c:pt idx="0">
                  <c:v>2023 m.</c:v>
                </c:pt>
                <c:pt idx="1">
                  <c:v>2024 m.</c:v>
                </c:pt>
                <c:pt idx="2">
                  <c:v>2025 m.</c:v>
                </c:pt>
              </c:strCache>
            </c:strRef>
          </c:cat>
          <c:val>
            <c:numRef>
              <c:f>Lapas2!$M$4:$M$6</c:f>
              <c:numCache>
                <c:formatCode>General</c:formatCode>
                <c:ptCount val="3"/>
                <c:pt idx="0">
                  <c:v>390</c:v>
                </c:pt>
                <c:pt idx="1">
                  <c:v>380</c:v>
                </c:pt>
                <c:pt idx="2">
                  <c:v>361</c:v>
                </c:pt>
              </c:numCache>
            </c:numRef>
          </c:val>
          <c:extLst>
            <c:ext xmlns:c16="http://schemas.microsoft.com/office/drawing/2014/chart" uri="{C3380CC4-5D6E-409C-BE32-E72D297353CC}">
              <c16:uniqueId val="{00000001-7B45-47F6-8FC4-4DBA6954DD5D}"/>
            </c:ext>
          </c:extLst>
        </c:ser>
        <c:dLbls>
          <c:dLblPos val="inEnd"/>
          <c:showLegendKey val="0"/>
          <c:showVal val="1"/>
          <c:showCatName val="0"/>
          <c:showSerName val="0"/>
          <c:showPercent val="0"/>
          <c:showBubbleSize val="0"/>
        </c:dLbls>
        <c:gapWidth val="65"/>
        <c:axId val="1388261471"/>
        <c:axId val="1388268191"/>
      </c:barChart>
      <c:catAx>
        <c:axId val="1388261471"/>
        <c:scaling>
          <c:orientation val="minMax"/>
        </c:scaling>
        <c:delete val="0"/>
        <c:axPos val="l"/>
        <c:numFmt formatCode="General" sourceLinked="1"/>
        <c:majorTickMark val="none"/>
        <c:minorTickMark val="none"/>
        <c:tickLblPos val="nextTo"/>
        <c:spPr>
          <a:noFill/>
          <a:ln w="19050" cap="flat" cmpd="sng" algn="ctr">
            <a:solidFill>
              <a:schemeClr val="dk1">
                <a:lumMod val="75000"/>
                <a:lumOff val="25000"/>
              </a:schemeClr>
            </a:solidFill>
            <a:round/>
          </a:ln>
          <a:effectLst/>
        </c:spPr>
        <c:txPr>
          <a:bodyPr rot="-60000000" spcFirstLastPara="1" vertOverflow="ellipsis" vert="horz" wrap="square" anchor="ctr" anchorCtr="1"/>
          <a:lstStyle/>
          <a:p>
            <a:pPr>
              <a:defRPr sz="900" b="0" i="0" u="none" strike="noStrike" kern="1200" cap="all" baseline="0">
                <a:solidFill>
                  <a:schemeClr val="dk1">
                    <a:lumMod val="75000"/>
                    <a:lumOff val="25000"/>
                  </a:schemeClr>
                </a:solidFill>
                <a:latin typeface="+mn-lt"/>
                <a:ea typeface="+mn-ea"/>
                <a:cs typeface="+mn-cs"/>
              </a:defRPr>
            </a:pPr>
            <a:endParaRPr lang="lt-LT"/>
          </a:p>
        </c:txPr>
        <c:crossAx val="1388268191"/>
        <c:crosses val="autoZero"/>
        <c:auto val="1"/>
        <c:lblAlgn val="ctr"/>
        <c:lblOffset val="100"/>
        <c:noMultiLvlLbl val="0"/>
      </c:catAx>
      <c:valAx>
        <c:axId val="1388268191"/>
        <c:scaling>
          <c:orientation val="minMax"/>
        </c:scaling>
        <c:delete val="0"/>
        <c:axPos val="b"/>
        <c:majorGridlines>
          <c:spPr>
            <a:ln w="9525" cap="flat" cmpd="sng" algn="ctr">
              <a:gradFill>
                <a:gsLst>
                  <a:gs pos="100000">
                    <a:schemeClr val="dk1">
                      <a:lumMod val="95000"/>
                      <a:lumOff val="5000"/>
                      <a:alpha val="42000"/>
                    </a:schemeClr>
                  </a:gs>
                  <a:gs pos="0">
                    <a:schemeClr val="lt1">
                      <a:lumMod val="75000"/>
                      <a:alpha val="36000"/>
                    </a:schemeClr>
                  </a:gs>
                </a:gsLst>
                <a:lin ang="5400000" scaled="0"/>
              </a:gra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dk1">
                    <a:lumMod val="75000"/>
                    <a:lumOff val="25000"/>
                  </a:schemeClr>
                </a:solidFill>
                <a:latin typeface="+mn-lt"/>
                <a:ea typeface="+mn-ea"/>
                <a:cs typeface="+mn-cs"/>
              </a:defRPr>
            </a:pPr>
            <a:endParaRPr lang="lt-LT"/>
          </a:p>
        </c:txPr>
        <c:crossAx val="1388261471"/>
        <c:crosses val="autoZero"/>
        <c:crossBetween val="between"/>
      </c:valAx>
      <c:spPr>
        <a:noFill/>
        <a:ln>
          <a:noFill/>
        </a:ln>
        <a:effectLst/>
      </c:spPr>
    </c:plotArea>
    <c:legend>
      <c:legendPos val="b"/>
      <c:overlay val="0"/>
      <c:spPr>
        <a:solidFill>
          <a:schemeClr val="lt1">
            <a:lumMod val="95000"/>
            <a:alpha val="39000"/>
          </a:schemeClr>
        </a:solidFill>
        <a:ln>
          <a:noFill/>
        </a:ln>
        <a:effectLst/>
      </c:spPr>
      <c:txPr>
        <a:bodyPr rot="0" spcFirstLastPara="1" vertOverflow="ellipsis" vert="horz" wrap="square" anchor="ctr" anchorCtr="1"/>
        <a:lstStyle/>
        <a:p>
          <a:pPr>
            <a:defRPr sz="900" b="0" i="0" u="none" strike="noStrike" kern="1200" baseline="0">
              <a:solidFill>
                <a:schemeClr val="dk1">
                  <a:lumMod val="75000"/>
                  <a:lumOff val="25000"/>
                </a:schemeClr>
              </a:solidFill>
              <a:latin typeface="+mn-lt"/>
              <a:ea typeface="+mn-ea"/>
              <a:cs typeface="+mn-cs"/>
            </a:defRPr>
          </a:pPr>
          <a:endParaRPr lang="lt-LT"/>
        </a:p>
      </c:txPr>
    </c:legend>
    <c:plotVisOnly val="1"/>
    <c:dispBlanksAs val="gap"/>
    <c:showDLblsOverMax val="0"/>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lt-LT"/>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Lapas2!$B$29</c:f>
              <c:strCache>
                <c:ptCount val="1"/>
                <c:pt idx="0">
                  <c:v>Konsultacijos</c:v>
                </c:pt>
              </c:strCache>
            </c:strRef>
          </c:tx>
          <c:spPr>
            <a:solidFill>
              <a:schemeClr val="accent1">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lt-LT"/>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strRef>
              <c:f>Lapas2!$A$30:$A$32</c:f>
              <c:strCache>
                <c:ptCount val="3"/>
                <c:pt idx="0">
                  <c:v>2023 m.</c:v>
                </c:pt>
                <c:pt idx="1">
                  <c:v>2024 m.</c:v>
                </c:pt>
                <c:pt idx="2">
                  <c:v>2025 m.</c:v>
                </c:pt>
              </c:strCache>
            </c:strRef>
          </c:cat>
          <c:val>
            <c:numRef>
              <c:f>Lapas2!$B$30:$B$32</c:f>
              <c:numCache>
                <c:formatCode>General</c:formatCode>
                <c:ptCount val="3"/>
                <c:pt idx="0">
                  <c:v>36203</c:v>
                </c:pt>
                <c:pt idx="1">
                  <c:v>34991</c:v>
                </c:pt>
                <c:pt idx="2">
                  <c:v>33166</c:v>
                </c:pt>
              </c:numCache>
            </c:numRef>
          </c:val>
          <c:extLst>
            <c:ext xmlns:c16="http://schemas.microsoft.com/office/drawing/2014/chart" uri="{C3380CC4-5D6E-409C-BE32-E72D297353CC}">
              <c16:uniqueId val="{00000000-422A-463B-AD40-E67B373180A3}"/>
            </c:ext>
          </c:extLst>
        </c:ser>
        <c:ser>
          <c:idx val="1"/>
          <c:order val="1"/>
          <c:tx>
            <c:strRef>
              <c:f>Lapas2!$C$29</c:f>
              <c:strCache>
                <c:ptCount val="1"/>
                <c:pt idx="0">
                  <c:v>Mokamos konsultacijos</c:v>
                </c:pt>
              </c:strCache>
            </c:strRef>
          </c:tx>
          <c:spPr>
            <a:solidFill>
              <a:schemeClr val="accent2">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lt-LT"/>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strRef>
              <c:f>Lapas2!$A$30:$A$32</c:f>
              <c:strCache>
                <c:ptCount val="3"/>
                <c:pt idx="0">
                  <c:v>2023 m.</c:v>
                </c:pt>
                <c:pt idx="1">
                  <c:v>2024 m.</c:v>
                </c:pt>
                <c:pt idx="2">
                  <c:v>2025 m.</c:v>
                </c:pt>
              </c:strCache>
            </c:strRef>
          </c:cat>
          <c:val>
            <c:numRef>
              <c:f>Lapas2!$C$30:$C$32</c:f>
              <c:numCache>
                <c:formatCode>General</c:formatCode>
                <c:ptCount val="3"/>
                <c:pt idx="0">
                  <c:v>912</c:v>
                </c:pt>
                <c:pt idx="1">
                  <c:v>743</c:v>
                </c:pt>
                <c:pt idx="2">
                  <c:v>767</c:v>
                </c:pt>
              </c:numCache>
            </c:numRef>
          </c:val>
          <c:extLst>
            <c:ext xmlns:c16="http://schemas.microsoft.com/office/drawing/2014/chart" uri="{C3380CC4-5D6E-409C-BE32-E72D297353CC}">
              <c16:uniqueId val="{00000001-422A-463B-AD40-E67B373180A3}"/>
            </c:ext>
          </c:extLst>
        </c:ser>
        <c:dLbls>
          <c:dLblPos val="inEnd"/>
          <c:showLegendKey val="0"/>
          <c:showVal val="1"/>
          <c:showCatName val="0"/>
          <c:showSerName val="0"/>
          <c:showPercent val="0"/>
          <c:showBubbleSize val="0"/>
        </c:dLbls>
        <c:gapWidth val="65"/>
        <c:axId val="1560270672"/>
        <c:axId val="1560263952"/>
      </c:barChart>
      <c:catAx>
        <c:axId val="1560270672"/>
        <c:scaling>
          <c:orientation val="minMax"/>
        </c:scaling>
        <c:delete val="0"/>
        <c:axPos val="b"/>
        <c:numFmt formatCode="General" sourceLinked="1"/>
        <c:majorTickMark val="none"/>
        <c:minorTickMark val="none"/>
        <c:tickLblPos val="nextTo"/>
        <c:spPr>
          <a:noFill/>
          <a:ln w="19050" cap="flat" cmpd="sng" algn="ctr">
            <a:solidFill>
              <a:schemeClr val="dk1">
                <a:lumMod val="75000"/>
                <a:lumOff val="25000"/>
              </a:schemeClr>
            </a:solidFill>
            <a:round/>
          </a:ln>
          <a:effectLst/>
        </c:spPr>
        <c:txPr>
          <a:bodyPr rot="-60000000" spcFirstLastPara="1" vertOverflow="ellipsis" vert="horz" wrap="square" anchor="ctr" anchorCtr="1"/>
          <a:lstStyle/>
          <a:p>
            <a:pPr>
              <a:defRPr sz="900" b="0" i="0" u="none" strike="noStrike" kern="1200" cap="all" baseline="0">
                <a:solidFill>
                  <a:schemeClr val="dk1">
                    <a:lumMod val="75000"/>
                    <a:lumOff val="25000"/>
                  </a:schemeClr>
                </a:solidFill>
                <a:latin typeface="+mn-lt"/>
                <a:ea typeface="+mn-ea"/>
                <a:cs typeface="+mn-cs"/>
              </a:defRPr>
            </a:pPr>
            <a:endParaRPr lang="lt-LT"/>
          </a:p>
        </c:txPr>
        <c:crossAx val="1560263952"/>
        <c:crosses val="autoZero"/>
        <c:auto val="1"/>
        <c:lblAlgn val="ctr"/>
        <c:lblOffset val="100"/>
        <c:noMultiLvlLbl val="0"/>
      </c:catAx>
      <c:valAx>
        <c:axId val="1560263952"/>
        <c:scaling>
          <c:orientation val="minMax"/>
        </c:scaling>
        <c:delete val="1"/>
        <c:axPos val="l"/>
        <c:majorGridlines>
          <c:spPr>
            <a:ln w="9525" cap="flat" cmpd="sng" algn="ctr">
              <a:gradFill>
                <a:gsLst>
                  <a:gs pos="100000">
                    <a:schemeClr val="dk1">
                      <a:lumMod val="95000"/>
                      <a:lumOff val="5000"/>
                      <a:alpha val="42000"/>
                    </a:schemeClr>
                  </a:gs>
                  <a:gs pos="0">
                    <a:schemeClr val="lt1">
                      <a:lumMod val="75000"/>
                      <a:alpha val="36000"/>
                    </a:schemeClr>
                  </a:gs>
                </a:gsLst>
                <a:lin ang="5400000" scaled="0"/>
              </a:gradFill>
              <a:round/>
            </a:ln>
            <a:effectLst/>
          </c:spPr>
        </c:majorGridlines>
        <c:numFmt formatCode="General" sourceLinked="1"/>
        <c:majorTickMark val="none"/>
        <c:minorTickMark val="none"/>
        <c:tickLblPos val="nextTo"/>
        <c:crossAx val="1560270672"/>
        <c:crosses val="autoZero"/>
        <c:crossBetween val="between"/>
      </c:valAx>
      <c:spPr>
        <a:noFill/>
        <a:ln>
          <a:noFill/>
        </a:ln>
        <a:effectLst/>
      </c:spPr>
    </c:plotArea>
    <c:legend>
      <c:legendPos val="b"/>
      <c:overlay val="0"/>
      <c:spPr>
        <a:solidFill>
          <a:schemeClr val="lt1">
            <a:lumMod val="95000"/>
            <a:alpha val="39000"/>
          </a:schemeClr>
        </a:solidFill>
        <a:ln>
          <a:noFill/>
        </a:ln>
        <a:effectLst/>
      </c:spPr>
      <c:txPr>
        <a:bodyPr rot="0" spcFirstLastPara="1" vertOverflow="ellipsis" vert="horz" wrap="square" anchor="ctr" anchorCtr="1"/>
        <a:lstStyle/>
        <a:p>
          <a:pPr>
            <a:defRPr sz="900" b="0" i="0" u="none" strike="noStrike" kern="1200" baseline="0">
              <a:solidFill>
                <a:schemeClr val="dk1">
                  <a:lumMod val="75000"/>
                  <a:lumOff val="25000"/>
                </a:schemeClr>
              </a:solidFill>
              <a:latin typeface="+mn-lt"/>
              <a:ea typeface="+mn-ea"/>
              <a:cs typeface="+mn-cs"/>
            </a:defRPr>
          </a:pPr>
          <a:endParaRPr lang="lt-LT"/>
        </a:p>
      </c:txPr>
    </c:legend>
    <c:plotVisOnly val="1"/>
    <c:dispBlanksAs val="gap"/>
    <c:showDLblsOverMax val="0"/>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lt-LT"/>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3.6111111111111108E-2"/>
          <c:y val="4.6296296296296294E-2"/>
          <c:w val="0.93888888888888888"/>
          <c:h val="0.74952172645086035"/>
        </c:manualLayout>
      </c:layout>
      <c:barChart>
        <c:barDir val="col"/>
        <c:grouping val="stacked"/>
        <c:varyColors val="0"/>
        <c:ser>
          <c:idx val="0"/>
          <c:order val="0"/>
          <c:tx>
            <c:strRef>
              <c:f>Lapas1!$O$45</c:f>
              <c:strCache>
                <c:ptCount val="1"/>
                <c:pt idx="0">
                  <c:v>Stebėjimo paslauga</c:v>
                </c:pt>
              </c:strCache>
            </c:strRef>
          </c:tx>
          <c:spPr>
            <a:solidFill>
              <a:schemeClr val="accent1">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lt-LT"/>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strRef>
              <c:f>Lapas1!$N$46:$N$48</c:f>
              <c:strCache>
                <c:ptCount val="3"/>
                <c:pt idx="0">
                  <c:v>2023 m.</c:v>
                </c:pt>
                <c:pt idx="1">
                  <c:v>2024 m.</c:v>
                </c:pt>
                <c:pt idx="2">
                  <c:v>2025 m.</c:v>
                </c:pt>
              </c:strCache>
            </c:strRef>
          </c:cat>
          <c:val>
            <c:numRef>
              <c:f>Lapas1!$O$46:$O$48</c:f>
              <c:numCache>
                <c:formatCode>General</c:formatCode>
                <c:ptCount val="3"/>
                <c:pt idx="0">
                  <c:v>2235</c:v>
                </c:pt>
                <c:pt idx="1">
                  <c:v>1801</c:v>
                </c:pt>
                <c:pt idx="2">
                  <c:v>2013</c:v>
                </c:pt>
              </c:numCache>
            </c:numRef>
          </c:val>
          <c:extLst>
            <c:ext xmlns:c16="http://schemas.microsoft.com/office/drawing/2014/chart" uri="{C3380CC4-5D6E-409C-BE32-E72D297353CC}">
              <c16:uniqueId val="{00000000-D3BC-41DB-9383-D240544FF08F}"/>
            </c:ext>
          </c:extLst>
        </c:ser>
        <c:dLbls>
          <c:dLblPos val="ctr"/>
          <c:showLegendKey val="0"/>
          <c:showVal val="1"/>
          <c:showCatName val="0"/>
          <c:showSerName val="0"/>
          <c:showPercent val="0"/>
          <c:showBubbleSize val="0"/>
        </c:dLbls>
        <c:gapWidth val="150"/>
        <c:overlap val="100"/>
        <c:axId val="287116144"/>
        <c:axId val="287115664"/>
      </c:barChart>
      <c:catAx>
        <c:axId val="287116144"/>
        <c:scaling>
          <c:orientation val="minMax"/>
        </c:scaling>
        <c:delete val="0"/>
        <c:axPos val="b"/>
        <c:numFmt formatCode="General" sourceLinked="1"/>
        <c:majorTickMark val="none"/>
        <c:minorTickMark val="none"/>
        <c:tickLblPos val="nextTo"/>
        <c:spPr>
          <a:noFill/>
          <a:ln w="19050" cap="flat" cmpd="sng" algn="ctr">
            <a:solidFill>
              <a:schemeClr val="dk1">
                <a:lumMod val="75000"/>
                <a:lumOff val="25000"/>
              </a:schemeClr>
            </a:solidFill>
            <a:round/>
          </a:ln>
          <a:effectLst/>
        </c:spPr>
        <c:txPr>
          <a:bodyPr rot="-60000000" spcFirstLastPara="1" vertOverflow="ellipsis" vert="horz" wrap="square" anchor="ctr" anchorCtr="1"/>
          <a:lstStyle/>
          <a:p>
            <a:pPr>
              <a:defRPr sz="900" b="0" i="0" u="none" strike="noStrike" kern="1200" cap="all" baseline="0">
                <a:solidFill>
                  <a:schemeClr val="dk1">
                    <a:lumMod val="75000"/>
                    <a:lumOff val="25000"/>
                  </a:schemeClr>
                </a:solidFill>
                <a:latin typeface="+mn-lt"/>
                <a:ea typeface="+mn-ea"/>
                <a:cs typeface="+mn-cs"/>
              </a:defRPr>
            </a:pPr>
            <a:endParaRPr lang="lt-LT"/>
          </a:p>
        </c:txPr>
        <c:crossAx val="287115664"/>
        <c:crosses val="autoZero"/>
        <c:auto val="1"/>
        <c:lblAlgn val="ctr"/>
        <c:lblOffset val="100"/>
        <c:noMultiLvlLbl val="0"/>
      </c:catAx>
      <c:valAx>
        <c:axId val="287115664"/>
        <c:scaling>
          <c:orientation val="minMax"/>
        </c:scaling>
        <c:delete val="1"/>
        <c:axPos val="l"/>
        <c:majorGridlines>
          <c:spPr>
            <a:ln w="9525" cap="flat" cmpd="sng" algn="ctr">
              <a:gradFill>
                <a:gsLst>
                  <a:gs pos="100000">
                    <a:schemeClr val="dk1">
                      <a:lumMod val="95000"/>
                      <a:lumOff val="5000"/>
                      <a:alpha val="42000"/>
                    </a:schemeClr>
                  </a:gs>
                  <a:gs pos="0">
                    <a:schemeClr val="lt1">
                      <a:lumMod val="75000"/>
                      <a:alpha val="36000"/>
                    </a:schemeClr>
                  </a:gs>
                </a:gsLst>
                <a:lin ang="5400000" scaled="0"/>
              </a:gradFill>
              <a:round/>
            </a:ln>
            <a:effectLst/>
          </c:spPr>
        </c:majorGridlines>
        <c:numFmt formatCode="General" sourceLinked="1"/>
        <c:majorTickMark val="none"/>
        <c:minorTickMark val="none"/>
        <c:tickLblPos val="nextTo"/>
        <c:crossAx val="287116144"/>
        <c:crosses val="autoZero"/>
        <c:crossBetween val="between"/>
      </c:valAx>
      <c:spPr>
        <a:noFill/>
        <a:ln>
          <a:noFill/>
        </a:ln>
        <a:effectLst/>
      </c:spPr>
    </c:plotArea>
    <c:legend>
      <c:legendPos val="r"/>
      <c:layout>
        <c:manualLayout>
          <c:xMode val="edge"/>
          <c:yMode val="edge"/>
          <c:x val="0.38791161612679326"/>
          <c:y val="0.89077627432493267"/>
          <c:w val="0.20344857067997849"/>
          <c:h val="7.2816043625614765E-2"/>
        </c:manualLayout>
      </c:layout>
      <c:overlay val="0"/>
      <c:spPr>
        <a:solidFill>
          <a:schemeClr val="lt1">
            <a:lumMod val="95000"/>
            <a:alpha val="39000"/>
          </a:schemeClr>
        </a:solidFill>
        <a:ln>
          <a:noFill/>
        </a:ln>
        <a:effectLst/>
      </c:spPr>
      <c:txPr>
        <a:bodyPr rot="0" spcFirstLastPara="1" vertOverflow="ellipsis" vert="horz" wrap="square" anchor="ctr" anchorCtr="1"/>
        <a:lstStyle/>
        <a:p>
          <a:pPr>
            <a:defRPr sz="900" b="0" i="0" u="none" strike="noStrike" kern="1200" baseline="0">
              <a:solidFill>
                <a:schemeClr val="dk1">
                  <a:lumMod val="75000"/>
                  <a:lumOff val="25000"/>
                </a:schemeClr>
              </a:solidFill>
              <a:latin typeface="+mn-lt"/>
              <a:ea typeface="+mn-ea"/>
              <a:cs typeface="+mn-cs"/>
            </a:defRPr>
          </a:pPr>
          <a:endParaRPr lang="lt-LT"/>
        </a:p>
      </c:txPr>
    </c:legend>
    <c:plotVisOnly val="1"/>
    <c:dispBlanksAs val="gap"/>
    <c:showDLblsOverMax val="0"/>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lt-LT"/>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3"/>
    </mc:Choice>
    <mc:Fallback>
      <c:style val="3"/>
    </mc:Fallback>
  </mc:AlternateContent>
  <c:chart>
    <c:autoTitleDeleted val="1"/>
    <c:plotArea>
      <c:layout/>
      <c:barChart>
        <c:barDir val="col"/>
        <c:grouping val="stacked"/>
        <c:varyColors val="0"/>
        <c:ser>
          <c:idx val="0"/>
          <c:order val="0"/>
          <c:tx>
            <c:strRef>
              <c:f>Lapas1!#REF!</c:f>
              <c:strCache>
                <c:ptCount val="1"/>
                <c:pt idx="0">
                  <c:v>#REF!</c:v>
                </c:pt>
              </c:strCache>
            </c:strRef>
          </c:tx>
          <c:spPr>
            <a:solidFill>
              <a:schemeClr val="accent1">
                <a:shade val="65000"/>
                <a:alpha val="85000"/>
              </a:schemeClr>
            </a:solidFill>
            <a:ln w="9525" cap="flat" cmpd="sng" algn="ctr">
              <a:solidFill>
                <a:schemeClr val="lt1">
                  <a:alpha val="50000"/>
                </a:schemeClr>
              </a:solidFill>
              <a:round/>
            </a:ln>
            <a:effectLst/>
          </c:spPr>
          <c:invertIfNegative val="0"/>
          <c:dLbls>
            <c:delete val="1"/>
          </c:dLbls>
          <c:cat>
            <c:strRef>
              <c:f>Lapas1!$A$46:$A$48</c:f>
              <c:strCache>
                <c:ptCount val="3"/>
                <c:pt idx="0">
                  <c:v>2023 m.</c:v>
                </c:pt>
                <c:pt idx="1">
                  <c:v>2024 m.</c:v>
                </c:pt>
                <c:pt idx="2">
                  <c:v>2025 m.</c:v>
                </c:pt>
              </c:strCache>
            </c:strRef>
          </c:cat>
          <c:val>
            <c:numRef>
              <c:f>Lapas1!#REF!</c:f>
              <c:numCache>
                <c:formatCode>General</c:formatCode>
                <c:ptCount val="1"/>
                <c:pt idx="0">
                  <c:v>1</c:v>
                </c:pt>
              </c:numCache>
            </c:numRef>
          </c:val>
          <c:extLst>
            <c:ext xmlns:c16="http://schemas.microsoft.com/office/drawing/2014/chart" uri="{C3380CC4-5D6E-409C-BE32-E72D297353CC}">
              <c16:uniqueId val="{00000000-5A25-4AA5-B7A7-6580B60E9CD8}"/>
            </c:ext>
          </c:extLst>
        </c:ser>
        <c:ser>
          <c:idx val="1"/>
          <c:order val="1"/>
          <c:tx>
            <c:strRef>
              <c:f>Lapas1!$B$45</c:f>
              <c:strCache>
                <c:ptCount val="1"/>
                <c:pt idx="0">
                  <c:v>Ambulatorinė chirurgija</c:v>
                </c:pt>
              </c:strCache>
            </c:strRef>
          </c:tx>
          <c:spPr>
            <a:solidFill>
              <a:schemeClr val="accent1">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lt-LT"/>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strRef>
              <c:f>Lapas1!$A$46:$A$48</c:f>
              <c:strCache>
                <c:ptCount val="3"/>
                <c:pt idx="0">
                  <c:v>2023 m.</c:v>
                </c:pt>
                <c:pt idx="1">
                  <c:v>2024 m.</c:v>
                </c:pt>
                <c:pt idx="2">
                  <c:v>2025 m.</c:v>
                </c:pt>
              </c:strCache>
            </c:strRef>
          </c:cat>
          <c:val>
            <c:numRef>
              <c:f>Lapas1!$B$46:$B$48</c:f>
              <c:numCache>
                <c:formatCode>General</c:formatCode>
                <c:ptCount val="3"/>
                <c:pt idx="0">
                  <c:v>196</c:v>
                </c:pt>
                <c:pt idx="1">
                  <c:v>155</c:v>
                </c:pt>
                <c:pt idx="2">
                  <c:v>230</c:v>
                </c:pt>
              </c:numCache>
            </c:numRef>
          </c:val>
          <c:extLst>
            <c:ext xmlns:c16="http://schemas.microsoft.com/office/drawing/2014/chart" uri="{C3380CC4-5D6E-409C-BE32-E72D297353CC}">
              <c16:uniqueId val="{00000001-5A25-4AA5-B7A7-6580B60E9CD8}"/>
            </c:ext>
          </c:extLst>
        </c:ser>
        <c:ser>
          <c:idx val="2"/>
          <c:order val="2"/>
          <c:tx>
            <c:strRef>
              <c:f>Lapas1!#REF!</c:f>
              <c:strCache>
                <c:ptCount val="1"/>
                <c:pt idx="0">
                  <c:v>#REF!</c:v>
                </c:pt>
              </c:strCache>
            </c:strRef>
          </c:tx>
          <c:spPr>
            <a:solidFill>
              <a:schemeClr val="accent1">
                <a:tint val="65000"/>
                <a:alpha val="85000"/>
              </a:schemeClr>
            </a:solidFill>
            <a:ln w="9525" cap="flat" cmpd="sng" algn="ctr">
              <a:solidFill>
                <a:schemeClr val="lt1">
                  <a:alpha val="50000"/>
                </a:schemeClr>
              </a:solidFill>
              <a:round/>
            </a:ln>
            <a:effectLst/>
          </c:spPr>
          <c:invertIfNegative val="0"/>
          <c:dLbls>
            <c:delete val="1"/>
          </c:dLbls>
          <c:cat>
            <c:strRef>
              <c:f>Lapas1!$A$46:$A$48</c:f>
              <c:strCache>
                <c:ptCount val="3"/>
                <c:pt idx="0">
                  <c:v>2023 m.</c:v>
                </c:pt>
                <c:pt idx="1">
                  <c:v>2024 m.</c:v>
                </c:pt>
                <c:pt idx="2">
                  <c:v>2025 m.</c:v>
                </c:pt>
              </c:strCache>
            </c:strRef>
          </c:cat>
          <c:val>
            <c:numRef>
              <c:f>Lapas1!#REF!</c:f>
              <c:numCache>
                <c:formatCode>General</c:formatCode>
                <c:ptCount val="1"/>
                <c:pt idx="0">
                  <c:v>1</c:v>
                </c:pt>
              </c:numCache>
            </c:numRef>
          </c:val>
          <c:extLst>
            <c:ext xmlns:c16="http://schemas.microsoft.com/office/drawing/2014/chart" uri="{C3380CC4-5D6E-409C-BE32-E72D297353CC}">
              <c16:uniqueId val="{00000002-5A25-4AA5-B7A7-6580B60E9CD8}"/>
            </c:ext>
          </c:extLst>
        </c:ser>
        <c:dLbls>
          <c:dLblPos val="inEnd"/>
          <c:showLegendKey val="0"/>
          <c:showVal val="1"/>
          <c:showCatName val="0"/>
          <c:showSerName val="0"/>
          <c:showPercent val="0"/>
          <c:showBubbleSize val="0"/>
        </c:dLbls>
        <c:gapWidth val="65"/>
        <c:overlap val="100"/>
        <c:axId val="187127471"/>
        <c:axId val="187122671"/>
      </c:barChart>
      <c:catAx>
        <c:axId val="187127471"/>
        <c:scaling>
          <c:orientation val="minMax"/>
        </c:scaling>
        <c:delete val="0"/>
        <c:axPos val="b"/>
        <c:numFmt formatCode="General" sourceLinked="1"/>
        <c:majorTickMark val="none"/>
        <c:minorTickMark val="none"/>
        <c:tickLblPos val="nextTo"/>
        <c:spPr>
          <a:noFill/>
          <a:ln w="19050" cap="flat" cmpd="sng" algn="ctr">
            <a:solidFill>
              <a:schemeClr val="dk1">
                <a:lumMod val="75000"/>
                <a:lumOff val="25000"/>
              </a:schemeClr>
            </a:solidFill>
            <a:round/>
          </a:ln>
          <a:effectLst/>
        </c:spPr>
        <c:txPr>
          <a:bodyPr rot="-60000000" spcFirstLastPara="1" vertOverflow="ellipsis" vert="horz" wrap="square" anchor="ctr" anchorCtr="1"/>
          <a:lstStyle/>
          <a:p>
            <a:pPr>
              <a:defRPr sz="900" b="0" i="0" u="none" strike="noStrike" kern="1200" cap="all" baseline="0">
                <a:solidFill>
                  <a:schemeClr val="dk1">
                    <a:lumMod val="75000"/>
                    <a:lumOff val="25000"/>
                  </a:schemeClr>
                </a:solidFill>
                <a:latin typeface="+mn-lt"/>
                <a:ea typeface="+mn-ea"/>
                <a:cs typeface="+mn-cs"/>
              </a:defRPr>
            </a:pPr>
            <a:endParaRPr lang="lt-LT"/>
          </a:p>
        </c:txPr>
        <c:crossAx val="187122671"/>
        <c:crosses val="autoZero"/>
        <c:auto val="1"/>
        <c:lblAlgn val="ctr"/>
        <c:lblOffset val="100"/>
        <c:noMultiLvlLbl val="0"/>
      </c:catAx>
      <c:valAx>
        <c:axId val="187122671"/>
        <c:scaling>
          <c:orientation val="minMax"/>
        </c:scaling>
        <c:delete val="1"/>
        <c:axPos val="l"/>
        <c:majorGridlines>
          <c:spPr>
            <a:ln w="9525" cap="flat" cmpd="sng" algn="ctr">
              <a:gradFill>
                <a:gsLst>
                  <a:gs pos="100000">
                    <a:schemeClr val="dk1">
                      <a:lumMod val="95000"/>
                      <a:lumOff val="5000"/>
                      <a:alpha val="42000"/>
                    </a:schemeClr>
                  </a:gs>
                  <a:gs pos="0">
                    <a:schemeClr val="lt1">
                      <a:lumMod val="75000"/>
                      <a:alpha val="36000"/>
                    </a:schemeClr>
                  </a:gs>
                </a:gsLst>
                <a:lin ang="5400000" scaled="0"/>
              </a:gradFill>
              <a:round/>
            </a:ln>
            <a:effectLst/>
          </c:spPr>
        </c:majorGridlines>
        <c:numFmt formatCode="General" sourceLinked="1"/>
        <c:majorTickMark val="none"/>
        <c:minorTickMark val="none"/>
        <c:tickLblPos val="nextTo"/>
        <c:crossAx val="187127471"/>
        <c:crosses val="autoZero"/>
        <c:crossBetween val="between"/>
      </c:valAx>
      <c:spPr>
        <a:noFill/>
        <a:ln>
          <a:noFill/>
        </a:ln>
        <a:effectLst/>
      </c:spPr>
    </c:plotArea>
    <c:legend>
      <c:legendPos val="b"/>
      <c:legendEntry>
        <c:idx val="0"/>
        <c:delete val="1"/>
      </c:legendEntry>
      <c:legendEntry>
        <c:idx val="2"/>
        <c:delete val="1"/>
      </c:legendEntry>
      <c:overlay val="0"/>
      <c:spPr>
        <a:solidFill>
          <a:schemeClr val="lt1">
            <a:lumMod val="95000"/>
            <a:alpha val="39000"/>
          </a:schemeClr>
        </a:solidFill>
        <a:ln>
          <a:noFill/>
        </a:ln>
        <a:effectLst/>
      </c:spPr>
      <c:txPr>
        <a:bodyPr rot="0" spcFirstLastPara="1" vertOverflow="ellipsis" vert="horz" wrap="square" anchor="ctr" anchorCtr="1"/>
        <a:lstStyle/>
        <a:p>
          <a:pPr>
            <a:defRPr sz="900" b="0" i="0" u="none" strike="noStrike" kern="1200" baseline="0">
              <a:solidFill>
                <a:schemeClr val="dk1">
                  <a:lumMod val="75000"/>
                  <a:lumOff val="25000"/>
                </a:schemeClr>
              </a:solidFill>
              <a:latin typeface="+mn-lt"/>
              <a:ea typeface="+mn-ea"/>
              <a:cs typeface="+mn-cs"/>
            </a:defRPr>
          </a:pPr>
          <a:endParaRPr lang="lt-LT"/>
        </a:p>
      </c:txPr>
    </c:legend>
    <c:plotVisOnly val="1"/>
    <c:dispBlanksAs val="gap"/>
    <c:showDLblsOverMax val="0"/>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lt-LT"/>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bar"/>
        <c:grouping val="percentStacked"/>
        <c:varyColors val="0"/>
        <c:ser>
          <c:idx val="0"/>
          <c:order val="0"/>
          <c:tx>
            <c:strRef>
              <c:f>Lapas1!$A$110</c:f>
              <c:strCache>
                <c:ptCount val="1"/>
                <c:pt idx="0">
                  <c:v>2023 m.</c:v>
                </c:pt>
              </c:strCache>
            </c:strRef>
          </c:tx>
          <c:spPr>
            <a:solidFill>
              <a:schemeClr val="accent1">
                <a:alpha val="85000"/>
              </a:schemeClr>
            </a:solidFill>
            <a:ln w="9525" cap="flat" cmpd="sng" algn="ctr">
              <a:solidFill>
                <a:schemeClr val="lt1">
                  <a:alpha val="50000"/>
                </a:schemeClr>
              </a:solidFill>
              <a:round/>
            </a:ln>
            <a:effectLst/>
          </c:spPr>
          <c:invertIfNegative val="0"/>
          <c:cat>
            <c:strRef>
              <c:f>Lapas1!$B$109:$H$109</c:f>
              <c:strCache>
                <c:ptCount val="7"/>
                <c:pt idx="0">
                  <c:v>Logoterapeuto paslaugos</c:v>
                </c:pt>
                <c:pt idx="1">
                  <c:v>Soc. darbuotojo paslaugos</c:v>
                </c:pt>
                <c:pt idx="2">
                  <c:v>Med. psichologo paslaugos</c:v>
                </c:pt>
                <c:pt idx="3">
                  <c:v>Ergoterapija</c:v>
                </c:pt>
                <c:pt idx="4">
                  <c:v>Kineziterapija</c:v>
                </c:pt>
                <c:pt idx="5">
                  <c:v>Masažo procedūros</c:v>
                </c:pt>
                <c:pt idx="6">
                  <c:v>Fizioterapijos procedūros</c:v>
                </c:pt>
              </c:strCache>
            </c:strRef>
          </c:cat>
          <c:val>
            <c:numRef>
              <c:f>Lapas1!$B$110:$H$110</c:f>
              <c:numCache>
                <c:formatCode>General</c:formatCode>
                <c:ptCount val="7"/>
                <c:pt idx="0">
                  <c:v>10</c:v>
                </c:pt>
                <c:pt idx="1">
                  <c:v>1149</c:v>
                </c:pt>
                <c:pt idx="2">
                  <c:v>1748</c:v>
                </c:pt>
                <c:pt idx="3">
                  <c:v>3596</c:v>
                </c:pt>
                <c:pt idx="4">
                  <c:v>23728</c:v>
                </c:pt>
                <c:pt idx="5">
                  <c:v>9620</c:v>
                </c:pt>
                <c:pt idx="6">
                  <c:v>20867</c:v>
                </c:pt>
              </c:numCache>
            </c:numRef>
          </c:val>
          <c:extLst>
            <c:ext xmlns:c16="http://schemas.microsoft.com/office/drawing/2014/chart" uri="{C3380CC4-5D6E-409C-BE32-E72D297353CC}">
              <c16:uniqueId val="{00000000-4BCC-4CFE-A022-C689BC460082}"/>
            </c:ext>
          </c:extLst>
        </c:ser>
        <c:ser>
          <c:idx val="1"/>
          <c:order val="1"/>
          <c:tx>
            <c:strRef>
              <c:f>Lapas1!$A$111</c:f>
              <c:strCache>
                <c:ptCount val="1"/>
                <c:pt idx="0">
                  <c:v>2024 m.</c:v>
                </c:pt>
              </c:strCache>
            </c:strRef>
          </c:tx>
          <c:spPr>
            <a:solidFill>
              <a:schemeClr val="accent2">
                <a:alpha val="85000"/>
              </a:schemeClr>
            </a:solidFill>
            <a:ln w="9525" cap="flat" cmpd="sng" algn="ctr">
              <a:solidFill>
                <a:schemeClr val="lt1">
                  <a:alpha val="50000"/>
                </a:schemeClr>
              </a:solidFill>
              <a:round/>
            </a:ln>
            <a:effectLst/>
          </c:spPr>
          <c:invertIfNegative val="0"/>
          <c:cat>
            <c:strRef>
              <c:f>Lapas1!$B$109:$H$109</c:f>
              <c:strCache>
                <c:ptCount val="7"/>
                <c:pt idx="0">
                  <c:v>Logoterapeuto paslaugos</c:v>
                </c:pt>
                <c:pt idx="1">
                  <c:v>Soc. darbuotojo paslaugos</c:v>
                </c:pt>
                <c:pt idx="2">
                  <c:v>Med. psichologo paslaugos</c:v>
                </c:pt>
                <c:pt idx="3">
                  <c:v>Ergoterapija</c:v>
                </c:pt>
                <c:pt idx="4">
                  <c:v>Kineziterapija</c:v>
                </c:pt>
                <c:pt idx="5">
                  <c:v>Masažo procedūros</c:v>
                </c:pt>
                <c:pt idx="6">
                  <c:v>Fizioterapijos procedūros</c:v>
                </c:pt>
              </c:strCache>
            </c:strRef>
          </c:cat>
          <c:val>
            <c:numRef>
              <c:f>Lapas1!$B$111:$H$111</c:f>
              <c:numCache>
                <c:formatCode>General</c:formatCode>
                <c:ptCount val="7"/>
                <c:pt idx="0">
                  <c:v>31</c:v>
                </c:pt>
                <c:pt idx="1">
                  <c:v>1430</c:v>
                </c:pt>
                <c:pt idx="2">
                  <c:v>2170</c:v>
                </c:pt>
                <c:pt idx="3">
                  <c:v>4810</c:v>
                </c:pt>
                <c:pt idx="4">
                  <c:v>23639</c:v>
                </c:pt>
                <c:pt idx="5">
                  <c:v>9663</c:v>
                </c:pt>
                <c:pt idx="6">
                  <c:v>23092</c:v>
                </c:pt>
              </c:numCache>
            </c:numRef>
          </c:val>
          <c:extLst>
            <c:ext xmlns:c16="http://schemas.microsoft.com/office/drawing/2014/chart" uri="{C3380CC4-5D6E-409C-BE32-E72D297353CC}">
              <c16:uniqueId val="{00000001-4BCC-4CFE-A022-C689BC460082}"/>
            </c:ext>
          </c:extLst>
        </c:ser>
        <c:ser>
          <c:idx val="2"/>
          <c:order val="2"/>
          <c:tx>
            <c:strRef>
              <c:f>Lapas1!$A$112</c:f>
              <c:strCache>
                <c:ptCount val="1"/>
                <c:pt idx="0">
                  <c:v>2025 m.</c:v>
                </c:pt>
              </c:strCache>
            </c:strRef>
          </c:tx>
          <c:spPr>
            <a:solidFill>
              <a:schemeClr val="accent3">
                <a:alpha val="85000"/>
              </a:schemeClr>
            </a:solidFill>
            <a:ln w="9525" cap="flat" cmpd="sng" algn="ctr">
              <a:solidFill>
                <a:schemeClr val="lt1">
                  <a:alpha val="50000"/>
                </a:schemeClr>
              </a:solidFill>
              <a:round/>
            </a:ln>
            <a:effectLst/>
          </c:spPr>
          <c:invertIfNegative val="0"/>
          <c:cat>
            <c:strRef>
              <c:f>Lapas1!$B$109:$H$109</c:f>
              <c:strCache>
                <c:ptCount val="7"/>
                <c:pt idx="0">
                  <c:v>Logoterapeuto paslaugos</c:v>
                </c:pt>
                <c:pt idx="1">
                  <c:v>Soc. darbuotojo paslaugos</c:v>
                </c:pt>
                <c:pt idx="2">
                  <c:v>Med. psichologo paslaugos</c:v>
                </c:pt>
                <c:pt idx="3">
                  <c:v>Ergoterapija</c:v>
                </c:pt>
                <c:pt idx="4">
                  <c:v>Kineziterapija</c:v>
                </c:pt>
                <c:pt idx="5">
                  <c:v>Masažo procedūros</c:v>
                </c:pt>
                <c:pt idx="6">
                  <c:v>Fizioterapijos procedūros</c:v>
                </c:pt>
              </c:strCache>
            </c:strRef>
          </c:cat>
          <c:val>
            <c:numRef>
              <c:f>Lapas1!$B$112:$H$112</c:f>
              <c:numCache>
                <c:formatCode>General</c:formatCode>
                <c:ptCount val="7"/>
                <c:pt idx="0">
                  <c:v>85</c:v>
                </c:pt>
                <c:pt idx="1">
                  <c:v>1391</c:v>
                </c:pt>
                <c:pt idx="2">
                  <c:v>2264</c:v>
                </c:pt>
                <c:pt idx="3">
                  <c:v>5817</c:v>
                </c:pt>
                <c:pt idx="4">
                  <c:v>16702</c:v>
                </c:pt>
                <c:pt idx="5">
                  <c:v>8359</c:v>
                </c:pt>
                <c:pt idx="6">
                  <c:v>25493</c:v>
                </c:pt>
              </c:numCache>
            </c:numRef>
          </c:val>
          <c:extLst>
            <c:ext xmlns:c16="http://schemas.microsoft.com/office/drawing/2014/chart" uri="{C3380CC4-5D6E-409C-BE32-E72D297353CC}">
              <c16:uniqueId val="{00000002-4BCC-4CFE-A022-C689BC460082}"/>
            </c:ext>
          </c:extLst>
        </c:ser>
        <c:dLbls>
          <c:showLegendKey val="0"/>
          <c:showVal val="0"/>
          <c:showCatName val="0"/>
          <c:showSerName val="0"/>
          <c:showPercent val="0"/>
          <c:showBubbleSize val="0"/>
        </c:dLbls>
        <c:gapWidth val="65"/>
        <c:overlap val="100"/>
        <c:axId val="2079770032"/>
        <c:axId val="2079791632"/>
      </c:barChart>
      <c:catAx>
        <c:axId val="2079770032"/>
        <c:scaling>
          <c:orientation val="minMax"/>
        </c:scaling>
        <c:delete val="0"/>
        <c:axPos val="l"/>
        <c:numFmt formatCode="General" sourceLinked="1"/>
        <c:majorTickMark val="none"/>
        <c:minorTickMark val="none"/>
        <c:tickLblPos val="nextTo"/>
        <c:spPr>
          <a:noFill/>
          <a:ln w="19050" cap="flat" cmpd="sng" algn="ctr">
            <a:solidFill>
              <a:schemeClr val="dk1">
                <a:lumMod val="75000"/>
                <a:lumOff val="25000"/>
              </a:schemeClr>
            </a:solidFill>
            <a:round/>
          </a:ln>
          <a:effectLst/>
        </c:spPr>
        <c:txPr>
          <a:bodyPr rot="-60000000" spcFirstLastPara="1" vertOverflow="ellipsis" vert="horz" wrap="square" anchor="ctr" anchorCtr="1"/>
          <a:lstStyle/>
          <a:p>
            <a:pPr>
              <a:defRPr sz="900" b="0" i="0" u="none" strike="noStrike" kern="1200" cap="all" baseline="0">
                <a:solidFill>
                  <a:schemeClr val="dk1">
                    <a:lumMod val="75000"/>
                    <a:lumOff val="25000"/>
                  </a:schemeClr>
                </a:solidFill>
                <a:latin typeface="+mn-lt"/>
                <a:ea typeface="+mn-ea"/>
                <a:cs typeface="+mn-cs"/>
              </a:defRPr>
            </a:pPr>
            <a:endParaRPr lang="lt-LT"/>
          </a:p>
        </c:txPr>
        <c:crossAx val="2079791632"/>
        <c:crosses val="autoZero"/>
        <c:auto val="1"/>
        <c:lblAlgn val="ctr"/>
        <c:lblOffset val="100"/>
        <c:noMultiLvlLbl val="0"/>
      </c:catAx>
      <c:valAx>
        <c:axId val="2079791632"/>
        <c:scaling>
          <c:orientation val="minMax"/>
        </c:scaling>
        <c:delete val="0"/>
        <c:axPos val="b"/>
        <c:majorGridlines>
          <c:spPr>
            <a:ln w="9525" cap="flat" cmpd="sng" algn="ctr">
              <a:gradFill>
                <a:gsLst>
                  <a:gs pos="100000">
                    <a:schemeClr val="dk1">
                      <a:lumMod val="95000"/>
                      <a:lumOff val="5000"/>
                      <a:alpha val="42000"/>
                    </a:schemeClr>
                  </a:gs>
                  <a:gs pos="0">
                    <a:schemeClr val="lt1">
                      <a:lumMod val="75000"/>
                      <a:alpha val="36000"/>
                    </a:schemeClr>
                  </a:gs>
                </a:gsLst>
                <a:lin ang="5400000" scaled="0"/>
              </a:gra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dk1">
                    <a:lumMod val="75000"/>
                    <a:lumOff val="25000"/>
                  </a:schemeClr>
                </a:solidFill>
                <a:latin typeface="+mn-lt"/>
                <a:ea typeface="+mn-ea"/>
                <a:cs typeface="+mn-cs"/>
              </a:defRPr>
            </a:pPr>
            <a:endParaRPr lang="lt-LT"/>
          </a:p>
        </c:txPr>
        <c:crossAx val="2079770032"/>
        <c:crosses val="autoZero"/>
        <c:crossBetween val="between"/>
      </c:valAx>
      <c:dTable>
        <c:showHorzBorder val="1"/>
        <c:showVertBorder val="1"/>
        <c:showOutline val="1"/>
        <c:showKeys val="1"/>
        <c:spPr>
          <a:noFill/>
          <a:ln w="9525">
            <a:solidFill>
              <a:schemeClr val="dk1">
                <a:lumMod val="35000"/>
                <a:lumOff val="65000"/>
              </a:schemeClr>
            </a:solidFill>
          </a:ln>
          <a:effectLst/>
        </c:spPr>
        <c:txPr>
          <a:bodyPr rot="0" spcFirstLastPara="1" vertOverflow="ellipsis" vert="horz" wrap="square" anchor="ctr" anchorCtr="1"/>
          <a:lstStyle/>
          <a:p>
            <a:pPr rtl="0">
              <a:defRPr sz="900" b="0" i="0" u="none" strike="noStrike" kern="1200" baseline="0">
                <a:solidFill>
                  <a:schemeClr val="dk1">
                    <a:lumMod val="75000"/>
                    <a:lumOff val="25000"/>
                  </a:schemeClr>
                </a:solidFill>
                <a:latin typeface="+mn-lt"/>
                <a:ea typeface="+mn-ea"/>
                <a:cs typeface="+mn-cs"/>
              </a:defRPr>
            </a:pPr>
            <a:endParaRPr lang="lt-LT"/>
          </a:p>
        </c:txPr>
      </c:dTable>
      <c:spPr>
        <a:noFill/>
        <a:ln>
          <a:noFill/>
        </a:ln>
        <a:effectLst/>
      </c:spPr>
    </c:plotArea>
    <c:legend>
      <c:legendPos val="b"/>
      <c:overlay val="0"/>
      <c:spPr>
        <a:solidFill>
          <a:schemeClr val="lt1">
            <a:lumMod val="95000"/>
            <a:alpha val="39000"/>
          </a:schemeClr>
        </a:solidFill>
        <a:ln>
          <a:noFill/>
        </a:ln>
        <a:effectLst/>
      </c:spPr>
      <c:txPr>
        <a:bodyPr rot="0" spcFirstLastPara="1" vertOverflow="ellipsis" vert="horz" wrap="square" anchor="ctr" anchorCtr="1"/>
        <a:lstStyle/>
        <a:p>
          <a:pPr>
            <a:defRPr sz="900" b="0" i="0" u="none" strike="noStrike" kern="1200" baseline="0">
              <a:solidFill>
                <a:schemeClr val="dk1">
                  <a:lumMod val="75000"/>
                  <a:lumOff val="25000"/>
                </a:schemeClr>
              </a:solidFill>
              <a:latin typeface="+mn-lt"/>
              <a:ea typeface="+mn-ea"/>
              <a:cs typeface="+mn-cs"/>
            </a:defRPr>
          </a:pPr>
          <a:endParaRPr lang="lt-LT"/>
        </a:p>
      </c:txPr>
    </c:legend>
    <c:plotVisOnly val="1"/>
    <c:dispBlanksAs val="gap"/>
    <c:showDLblsOverMax val="0"/>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lt-LT"/>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3"/>
    </mc:Choice>
    <mc:Fallback>
      <c:style val="3"/>
    </mc:Fallback>
  </mc:AlternateContent>
  <c:chart>
    <c:autoTitleDeleted val="1"/>
    <c:plotArea>
      <c:layout/>
      <c:barChart>
        <c:barDir val="col"/>
        <c:grouping val="clustered"/>
        <c:varyColors val="0"/>
        <c:ser>
          <c:idx val="0"/>
          <c:order val="0"/>
          <c:tx>
            <c:strRef>
              <c:f>Lapas1!$B$127</c:f>
              <c:strCache>
                <c:ptCount val="1"/>
                <c:pt idx="0">
                  <c:v>Fizioteracijos procedūros</c:v>
                </c:pt>
              </c:strCache>
            </c:strRef>
          </c:tx>
          <c:spPr>
            <a:solidFill>
              <a:schemeClr val="accent1">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lt-LT"/>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strRef>
              <c:f>Lapas1!$A$128:$A$130</c:f>
              <c:strCache>
                <c:ptCount val="3"/>
                <c:pt idx="0">
                  <c:v>2023 m.</c:v>
                </c:pt>
                <c:pt idx="1">
                  <c:v>2024 m.</c:v>
                </c:pt>
                <c:pt idx="2">
                  <c:v>2025 m.</c:v>
                </c:pt>
              </c:strCache>
            </c:strRef>
          </c:cat>
          <c:val>
            <c:numRef>
              <c:f>Lapas1!$B$128:$B$130</c:f>
              <c:numCache>
                <c:formatCode>General</c:formatCode>
                <c:ptCount val="3"/>
                <c:pt idx="0">
                  <c:v>20867</c:v>
                </c:pt>
                <c:pt idx="1">
                  <c:v>23092</c:v>
                </c:pt>
                <c:pt idx="2">
                  <c:v>25493</c:v>
                </c:pt>
              </c:numCache>
            </c:numRef>
          </c:val>
          <c:extLst>
            <c:ext xmlns:c16="http://schemas.microsoft.com/office/drawing/2014/chart" uri="{C3380CC4-5D6E-409C-BE32-E72D297353CC}">
              <c16:uniqueId val="{00000000-3B2A-44B5-BB19-EAE98BA1C4AE}"/>
            </c:ext>
          </c:extLst>
        </c:ser>
        <c:dLbls>
          <c:dLblPos val="inEnd"/>
          <c:showLegendKey val="0"/>
          <c:showVal val="1"/>
          <c:showCatName val="0"/>
          <c:showSerName val="0"/>
          <c:showPercent val="0"/>
          <c:showBubbleSize val="0"/>
        </c:dLbls>
        <c:gapWidth val="65"/>
        <c:axId val="846891328"/>
        <c:axId val="846883168"/>
      </c:barChart>
      <c:catAx>
        <c:axId val="846891328"/>
        <c:scaling>
          <c:orientation val="minMax"/>
        </c:scaling>
        <c:delete val="0"/>
        <c:axPos val="b"/>
        <c:numFmt formatCode="General" sourceLinked="1"/>
        <c:majorTickMark val="none"/>
        <c:minorTickMark val="none"/>
        <c:tickLblPos val="nextTo"/>
        <c:spPr>
          <a:noFill/>
          <a:ln w="19050" cap="flat" cmpd="sng" algn="ctr">
            <a:solidFill>
              <a:schemeClr val="dk1">
                <a:lumMod val="75000"/>
                <a:lumOff val="25000"/>
              </a:schemeClr>
            </a:solidFill>
            <a:round/>
          </a:ln>
          <a:effectLst/>
        </c:spPr>
        <c:txPr>
          <a:bodyPr rot="-60000000" spcFirstLastPara="1" vertOverflow="ellipsis" vert="horz" wrap="square" anchor="ctr" anchorCtr="1"/>
          <a:lstStyle/>
          <a:p>
            <a:pPr>
              <a:defRPr sz="900" b="0" i="0" u="none" strike="noStrike" kern="1200" cap="all" baseline="0">
                <a:solidFill>
                  <a:schemeClr val="dk1">
                    <a:lumMod val="75000"/>
                    <a:lumOff val="25000"/>
                  </a:schemeClr>
                </a:solidFill>
                <a:latin typeface="+mn-lt"/>
                <a:ea typeface="+mn-ea"/>
                <a:cs typeface="+mn-cs"/>
              </a:defRPr>
            </a:pPr>
            <a:endParaRPr lang="lt-LT"/>
          </a:p>
        </c:txPr>
        <c:crossAx val="846883168"/>
        <c:crosses val="autoZero"/>
        <c:auto val="1"/>
        <c:lblAlgn val="ctr"/>
        <c:lblOffset val="100"/>
        <c:noMultiLvlLbl val="0"/>
      </c:catAx>
      <c:valAx>
        <c:axId val="846883168"/>
        <c:scaling>
          <c:orientation val="minMax"/>
        </c:scaling>
        <c:delete val="1"/>
        <c:axPos val="l"/>
        <c:majorGridlines>
          <c:spPr>
            <a:ln w="9525" cap="flat" cmpd="sng" algn="ctr">
              <a:gradFill>
                <a:gsLst>
                  <a:gs pos="100000">
                    <a:schemeClr val="dk1">
                      <a:lumMod val="95000"/>
                      <a:lumOff val="5000"/>
                      <a:alpha val="42000"/>
                    </a:schemeClr>
                  </a:gs>
                  <a:gs pos="0">
                    <a:schemeClr val="lt1">
                      <a:lumMod val="75000"/>
                      <a:alpha val="36000"/>
                    </a:schemeClr>
                  </a:gs>
                </a:gsLst>
                <a:lin ang="5400000" scaled="0"/>
              </a:gradFill>
              <a:round/>
            </a:ln>
            <a:effectLst/>
          </c:spPr>
        </c:majorGridlines>
        <c:numFmt formatCode="General" sourceLinked="1"/>
        <c:majorTickMark val="none"/>
        <c:minorTickMark val="none"/>
        <c:tickLblPos val="nextTo"/>
        <c:crossAx val="846891328"/>
        <c:crosses val="autoZero"/>
        <c:crossBetween val="between"/>
      </c:valAx>
      <c:spPr>
        <a:noFill/>
        <a:ln>
          <a:noFill/>
        </a:ln>
        <a:effectLst/>
      </c:spPr>
    </c:plotArea>
    <c:legend>
      <c:legendPos val="b"/>
      <c:overlay val="0"/>
      <c:spPr>
        <a:solidFill>
          <a:schemeClr val="lt1">
            <a:lumMod val="95000"/>
            <a:alpha val="39000"/>
          </a:schemeClr>
        </a:solidFill>
        <a:ln>
          <a:noFill/>
        </a:ln>
        <a:effectLst/>
      </c:spPr>
      <c:txPr>
        <a:bodyPr rot="0" spcFirstLastPara="1" vertOverflow="ellipsis" vert="horz" wrap="square" anchor="ctr" anchorCtr="1"/>
        <a:lstStyle/>
        <a:p>
          <a:pPr>
            <a:defRPr sz="900" b="0" i="0" u="none" strike="noStrike" kern="1200" baseline="0">
              <a:solidFill>
                <a:schemeClr val="dk1">
                  <a:lumMod val="75000"/>
                  <a:lumOff val="25000"/>
                </a:schemeClr>
              </a:solidFill>
              <a:latin typeface="+mn-lt"/>
              <a:ea typeface="+mn-ea"/>
              <a:cs typeface="+mn-cs"/>
            </a:defRPr>
          </a:pPr>
          <a:endParaRPr lang="lt-LT"/>
        </a:p>
      </c:txPr>
    </c:legend>
    <c:plotVisOnly val="1"/>
    <c:dispBlanksAs val="gap"/>
    <c:showDLblsOverMax val="0"/>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lt-LT"/>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withinLinear" id="14">
  <a:schemeClr val="accent1"/>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withinLinear" id="14">
  <a:schemeClr val="accent1"/>
</cs:colorStyle>
</file>

<file path=word/charts/style1.xml><?xml version="1.0" encoding="utf-8"?>
<cs:chartStyle xmlns:cs="http://schemas.microsoft.com/office/drawing/2012/chartStyle" xmlns:a="http://schemas.openxmlformats.org/drawingml/2006/main" id="218">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defRPr sz="900" b="1" i="0" u="none" strike="noStrike" kern="1200" baseline="0"/>
  </cs:dataLabel>
  <cs:dataLabelCallout>
    <cs:lnRef idx="0"/>
    <cs:fillRef idx="0"/>
    <cs:effectRef idx="0"/>
    <cs:fontRef idx="minor">
      <a:schemeClr val="lt1"/>
    </cs:fontRef>
    <cs:spPr>
      <a:solidFill>
        <a:schemeClr val="dk1">
          <a:lumMod val="65000"/>
          <a:lumOff val="35000"/>
          <a:alpha val="75000"/>
        </a:schemeClr>
      </a:solidFill>
    </cs:spPr>
    <cs:defRPr sz="900"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
  <cs:dataPoint3D>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2.xml><?xml version="1.0" encoding="utf-8"?>
<cs:chartStyle xmlns:cs="http://schemas.microsoft.com/office/drawing/2012/chartStyle" xmlns:a="http://schemas.openxmlformats.org/drawingml/2006/main" id="205">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defRPr sz="900" b="1" i="0" u="none" strike="noStrike" kern="1200" baseline="0"/>
  </cs:dataLabel>
  <cs:dataLabelCallout>
    <cs:lnRef idx="0"/>
    <cs:fillRef idx="0"/>
    <cs:effectRef idx="0"/>
    <cs:fontRef idx="minor">
      <a:schemeClr val="lt1"/>
    </cs:fontRef>
    <cs:spPr>
      <a:solidFill>
        <a:schemeClr val="dk1">
          <a:lumMod val="65000"/>
          <a:lumOff val="35000"/>
          <a:alpha val="75000"/>
        </a:schemeClr>
      </a:solidFill>
    </cs:spPr>
    <cs:defRPr sz="900"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
  <cs:dataPoint3D>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3.xml><?xml version="1.0" encoding="utf-8"?>
<cs:chartStyle xmlns:cs="http://schemas.microsoft.com/office/drawing/2012/chartStyle" xmlns:a="http://schemas.openxmlformats.org/drawingml/2006/main" id="300">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defRPr sz="900" b="1" i="0" u="none" strike="noStrike" kern="1200" baseline="0"/>
  </cs:dataLabel>
  <cs:dataLabelCallout>
    <cs:lnRef idx="0"/>
    <cs:fillRef idx="0"/>
    <cs:effectRef idx="0"/>
    <cs:fontRef idx="minor">
      <a:schemeClr val="lt1"/>
    </cs:fontRef>
    <cs:spPr>
      <a:solidFill>
        <a:schemeClr val="dk1">
          <a:lumMod val="65000"/>
          <a:lumOff val="35000"/>
          <a:alpha val="75000"/>
        </a:schemeClr>
      </a:solidFill>
    </cs:spPr>
    <cs:defRPr sz="900"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
  <cs:dataPoint3D>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4.xml><?xml version="1.0" encoding="utf-8"?>
<cs:chartStyle xmlns:cs="http://schemas.microsoft.com/office/drawing/2012/chartStyle" xmlns:a="http://schemas.openxmlformats.org/drawingml/2006/main" id="205">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defRPr sz="900" b="1" i="0" u="none" strike="noStrike" kern="1200" baseline="0"/>
  </cs:dataLabel>
  <cs:dataLabelCallout>
    <cs:lnRef idx="0"/>
    <cs:fillRef idx="0"/>
    <cs:effectRef idx="0"/>
    <cs:fontRef idx="minor">
      <a:schemeClr val="lt1"/>
    </cs:fontRef>
    <cs:spPr>
      <a:solidFill>
        <a:schemeClr val="dk1">
          <a:lumMod val="65000"/>
          <a:lumOff val="35000"/>
          <a:alpha val="75000"/>
        </a:schemeClr>
      </a:solidFill>
    </cs:spPr>
    <cs:defRPr sz="900"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
  <cs:dataPoint3D>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5.xml><?xml version="1.0" encoding="utf-8"?>
<cs:chartStyle xmlns:cs="http://schemas.microsoft.com/office/drawing/2012/chartStyle" xmlns:a="http://schemas.openxmlformats.org/drawingml/2006/main" id="218">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defRPr sz="900" b="1" i="0" u="none" strike="noStrike" kern="1200" baseline="0"/>
  </cs:dataLabel>
  <cs:dataLabelCallout>
    <cs:lnRef idx="0"/>
    <cs:fillRef idx="0"/>
    <cs:effectRef idx="0"/>
    <cs:fontRef idx="minor">
      <a:schemeClr val="lt1"/>
    </cs:fontRef>
    <cs:spPr>
      <a:solidFill>
        <a:schemeClr val="dk1">
          <a:lumMod val="65000"/>
          <a:lumOff val="35000"/>
          <a:alpha val="75000"/>
        </a:schemeClr>
      </a:solidFill>
    </cs:spPr>
    <cs:defRPr sz="900"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
  <cs:dataPoint3D>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6.xml><?xml version="1.0" encoding="utf-8"?>
<cs:chartStyle xmlns:cs="http://schemas.microsoft.com/office/drawing/2012/chartStyle" xmlns:a="http://schemas.openxmlformats.org/drawingml/2006/main" id="205">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defRPr sz="900" b="1" i="0" u="none" strike="noStrike" kern="1200" baseline="0"/>
  </cs:dataLabel>
  <cs:dataLabelCallout>
    <cs:lnRef idx="0"/>
    <cs:fillRef idx="0"/>
    <cs:effectRef idx="0"/>
    <cs:fontRef idx="minor">
      <a:schemeClr val="lt1"/>
    </cs:fontRef>
    <cs:spPr>
      <a:solidFill>
        <a:schemeClr val="dk1">
          <a:lumMod val="65000"/>
          <a:lumOff val="35000"/>
          <a:alpha val="75000"/>
        </a:schemeClr>
      </a:solidFill>
    </cs:spPr>
    <cs:defRPr sz="900"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
  <cs:dataPoint3D>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CF4693-24E0-4E55-BFD9-98E2B2AEEC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24</Pages>
  <Words>31263</Words>
  <Characters>17821</Characters>
  <Application>Microsoft Office Word</Application>
  <DocSecurity>0</DocSecurity>
  <Lines>148</Lines>
  <Paragraphs>97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48987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Anyksciu Ligonine</dc:creator>
  <cp:keywords/>
  <dc:description/>
  <cp:lastModifiedBy>An Sav</cp:lastModifiedBy>
  <cp:revision>4</cp:revision>
  <cp:lastPrinted>2026-04-02T13:13:00Z</cp:lastPrinted>
  <dcterms:created xsi:type="dcterms:W3CDTF">2026-04-16T11:46:00Z</dcterms:created>
  <dcterms:modified xsi:type="dcterms:W3CDTF">2026-04-22T08:23:00Z</dcterms:modified>
</cp:coreProperties>
</file>